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5E8" w:rsidRDefault="006535E8" w:rsidP="006535E8">
      <w:pPr>
        <w:shd w:val="clear" w:color="auto" w:fill="0D0D0D" w:themeFill="text1" w:themeFillTint="F2"/>
        <w:ind w:left="-567" w:firstLine="567"/>
        <w:jc w:val="center"/>
        <w:rPr>
          <w:rFonts w:ascii="VerbenaC" w:hAnsi="VerbenaC"/>
          <w:color w:val="FFFFFF" w:themeColor="background1"/>
          <w:sz w:val="72"/>
          <w:szCs w:val="72"/>
        </w:rPr>
      </w:pPr>
    </w:p>
    <w:p w:rsidR="006535E8" w:rsidRDefault="006535E8" w:rsidP="006535E8">
      <w:pPr>
        <w:shd w:val="clear" w:color="auto" w:fill="0D0D0D" w:themeFill="text1" w:themeFillTint="F2"/>
        <w:ind w:left="-567" w:firstLine="567"/>
        <w:jc w:val="center"/>
        <w:rPr>
          <w:rFonts w:ascii="VerbenaC" w:hAnsi="VerbenaC"/>
          <w:color w:val="FFFFFF" w:themeColor="background1"/>
          <w:sz w:val="72"/>
          <w:szCs w:val="72"/>
        </w:rPr>
      </w:pPr>
    </w:p>
    <w:p w:rsidR="006535E8" w:rsidRPr="006535E8" w:rsidRDefault="006535E8" w:rsidP="006535E8">
      <w:pPr>
        <w:shd w:val="clear" w:color="auto" w:fill="0D0D0D" w:themeFill="text1" w:themeFillTint="F2"/>
        <w:ind w:left="-567" w:firstLine="567"/>
        <w:jc w:val="center"/>
        <w:rPr>
          <w:rFonts w:ascii="Snell Roundhand" w:hAnsi="Snell Roundhand"/>
          <w:color w:val="FFFFFF" w:themeColor="background1"/>
          <w:sz w:val="72"/>
          <w:szCs w:val="72"/>
        </w:rPr>
      </w:pPr>
      <w:bookmarkStart w:id="0" w:name="_GoBack"/>
      <w:r w:rsidRPr="006535E8">
        <w:rPr>
          <w:rFonts w:ascii="Snell Roundhand" w:hAnsi="Snell Roundhand"/>
          <w:color w:val="FFFFFF" w:themeColor="background1"/>
          <w:sz w:val="72"/>
          <w:szCs w:val="72"/>
        </w:rPr>
        <w:t>Муниципальный</w:t>
      </w:r>
      <w:bookmarkEnd w:id="0"/>
      <w:r w:rsidRPr="006535E8">
        <w:rPr>
          <w:rFonts w:ascii="Snell Roundhand" w:hAnsi="Snell Roundhand"/>
          <w:color w:val="FFFFFF" w:themeColor="background1"/>
          <w:sz w:val="72"/>
          <w:szCs w:val="72"/>
        </w:rPr>
        <w:t xml:space="preserve"> </w:t>
      </w:r>
    </w:p>
    <w:p w:rsidR="006535E8" w:rsidRPr="006535E8" w:rsidRDefault="006535E8" w:rsidP="006535E8">
      <w:pPr>
        <w:shd w:val="clear" w:color="auto" w:fill="0D0D0D" w:themeFill="text1" w:themeFillTint="F2"/>
        <w:ind w:left="-567" w:firstLine="567"/>
        <w:jc w:val="center"/>
        <w:rPr>
          <w:color w:val="FFFFFF" w:themeColor="background1"/>
          <w:sz w:val="72"/>
          <w:szCs w:val="72"/>
        </w:rPr>
      </w:pPr>
      <w:r>
        <w:rPr>
          <w:color w:val="FFFFFF" w:themeColor="background1"/>
          <w:sz w:val="72"/>
          <w:szCs w:val="72"/>
        </w:rPr>
        <w:t>штаб воспитательной работы</w:t>
      </w:r>
    </w:p>
    <w:p w:rsidR="006535E8" w:rsidRPr="006535E8" w:rsidRDefault="006535E8" w:rsidP="006535E8">
      <w:pPr>
        <w:shd w:val="clear" w:color="auto" w:fill="0D0D0D" w:themeFill="text1" w:themeFillTint="F2"/>
        <w:ind w:left="-567" w:firstLine="567"/>
        <w:jc w:val="center"/>
        <w:rPr>
          <w:rFonts w:ascii="Snell Roundhand" w:hAnsi="Snell Roundhand"/>
          <w:color w:val="FFFFFF" w:themeColor="background1"/>
          <w:sz w:val="72"/>
          <w:szCs w:val="72"/>
        </w:rPr>
      </w:pPr>
      <w:r w:rsidRPr="006535E8">
        <w:rPr>
          <w:rFonts w:ascii="Snell Roundhand" w:hAnsi="Snell Roundhand"/>
          <w:color w:val="FFFFFF" w:themeColor="background1"/>
          <w:sz w:val="72"/>
          <w:szCs w:val="72"/>
        </w:rPr>
        <w:t xml:space="preserve">при Управлении образованием администрации </w:t>
      </w:r>
    </w:p>
    <w:p w:rsidR="00EE28B2" w:rsidRDefault="006535E8" w:rsidP="006535E8">
      <w:pPr>
        <w:shd w:val="clear" w:color="auto" w:fill="0D0D0D" w:themeFill="text1" w:themeFillTint="F2"/>
        <w:ind w:left="-567" w:firstLine="567"/>
        <w:jc w:val="center"/>
        <w:rPr>
          <w:color w:val="FFFFFF" w:themeColor="background1"/>
          <w:sz w:val="72"/>
          <w:szCs w:val="72"/>
        </w:rPr>
      </w:pPr>
      <w:proofErr w:type="spellStart"/>
      <w:r w:rsidRPr="006535E8">
        <w:rPr>
          <w:rFonts w:ascii="Snell Roundhand" w:hAnsi="Snell Roundhand"/>
          <w:color w:val="FFFFFF" w:themeColor="background1"/>
          <w:sz w:val="72"/>
          <w:szCs w:val="72"/>
        </w:rPr>
        <w:t>Овюрского</w:t>
      </w:r>
      <w:proofErr w:type="spellEnd"/>
      <w:r w:rsidRPr="006535E8">
        <w:rPr>
          <w:rFonts w:ascii="Snell Roundhand" w:hAnsi="Snell Roundhand"/>
          <w:color w:val="FFFFFF" w:themeColor="background1"/>
          <w:sz w:val="72"/>
          <w:szCs w:val="72"/>
        </w:rPr>
        <w:t xml:space="preserve"> </w:t>
      </w:r>
      <w:proofErr w:type="spellStart"/>
      <w:r w:rsidRPr="006535E8">
        <w:rPr>
          <w:rFonts w:ascii="Snell Roundhand" w:hAnsi="Snell Roundhand"/>
          <w:color w:val="FFFFFF" w:themeColor="background1"/>
          <w:sz w:val="72"/>
          <w:szCs w:val="72"/>
        </w:rPr>
        <w:t>кожууна</w:t>
      </w:r>
      <w:proofErr w:type="spellEnd"/>
    </w:p>
    <w:p w:rsidR="006535E8" w:rsidRDefault="006535E8" w:rsidP="006535E8">
      <w:pPr>
        <w:shd w:val="clear" w:color="auto" w:fill="0D0D0D" w:themeFill="text1" w:themeFillTint="F2"/>
        <w:ind w:left="-567" w:firstLine="567"/>
        <w:jc w:val="center"/>
        <w:rPr>
          <w:color w:val="FFFFFF" w:themeColor="background1"/>
          <w:sz w:val="72"/>
          <w:szCs w:val="72"/>
        </w:rPr>
      </w:pPr>
    </w:p>
    <w:p w:rsidR="006535E8" w:rsidRPr="006535E8" w:rsidRDefault="006535E8" w:rsidP="006535E8">
      <w:pPr>
        <w:shd w:val="clear" w:color="auto" w:fill="0D0D0D" w:themeFill="text1" w:themeFillTint="F2"/>
        <w:ind w:left="-567" w:firstLine="567"/>
        <w:jc w:val="center"/>
        <w:rPr>
          <w:color w:val="FFFFFF" w:themeColor="background1"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 wp14:anchorId="69680C78" wp14:editId="34CB6540">
            <wp:extent cx="9285699" cy="2543175"/>
            <wp:effectExtent l="0" t="0" r="0" b="0"/>
            <wp:docPr id="1" name="Рисунок 1" descr="https://grizly.club/uploads/posts/2022-12/1670837243_grizly-club-p-belie-uzori-png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rizly.club/uploads/posts/2022-12/1670837243_grizly-club-p-belie-uzori-png-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1221" cy="2555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35E8" w:rsidRPr="006535E8" w:rsidSect="006535E8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benaC">
    <w:panose1 w:val="00000800000000000000"/>
    <w:charset w:val="CC"/>
    <w:family w:val="auto"/>
    <w:pitch w:val="variable"/>
    <w:sig w:usb0="8000028B" w:usb1="0000000A" w:usb2="00000000" w:usb3="00000000" w:csb0="00000004" w:csb1="00000000"/>
  </w:font>
  <w:font w:name="Snell Roundhand">
    <w:panose1 w:val="02000603080000090004"/>
    <w:charset w:val="00"/>
    <w:family w:val="auto"/>
    <w:pitch w:val="variable"/>
    <w:sig w:usb0="A0000027" w:usb1="00000000" w:usb2="00000000" w:usb3="00000000" w:csb0="0000011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4F"/>
    <w:rsid w:val="004D71AE"/>
    <w:rsid w:val="006535E8"/>
    <w:rsid w:val="00AE19B0"/>
    <w:rsid w:val="00E5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F7D5"/>
  <w15:chartTrackingRefBased/>
  <w15:docId w15:val="{4BAD79CA-9C95-4D61-A014-DB7425BB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35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2024-03-26T02:10:00Z</cp:lastPrinted>
  <dcterms:created xsi:type="dcterms:W3CDTF">2024-03-26T02:03:00Z</dcterms:created>
  <dcterms:modified xsi:type="dcterms:W3CDTF">2024-03-26T02:10:00Z</dcterms:modified>
</cp:coreProperties>
</file>