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96" w:rsidRPr="000178A8" w:rsidRDefault="009F1796" w:rsidP="009F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</w:p>
    <w:p w:rsidR="009F1796" w:rsidRPr="000178A8" w:rsidRDefault="009F1796" w:rsidP="009F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тренировочного мероприятия ОГЭ по математике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1796" w:rsidRPr="009F1796" w:rsidRDefault="009F1796" w:rsidP="009F1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96" w:rsidRPr="009F1796" w:rsidRDefault="009F1796" w:rsidP="009F17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письму ГБУ ИОКО РТ от 09.03.2022 г № 79 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</w:t>
      </w: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пробный </w:t>
      </w: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экзамен, по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материалам ГИА в соответствии с процедур</w:t>
      </w: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проведения экзамена в форме 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ОГЭ. </w:t>
      </w:r>
    </w:p>
    <w:p w:rsidR="009F1796" w:rsidRPr="000178A8" w:rsidRDefault="009F1796" w:rsidP="009F1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Пробный экзамен проведен с целью подготовки учащихся 9 классов школ кожууна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ГИА. Цель проведения: проверить знания, умения, навыки учащихся по выполнению экзаменационных тестовых заданий; заполнения бланков; отработать процедуру проведения экзамена.</w:t>
      </w:r>
    </w:p>
    <w:p w:rsidR="009F1796" w:rsidRPr="009F1796" w:rsidRDefault="009F1796" w:rsidP="009F1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46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1267"/>
        <w:gridCol w:w="1276"/>
        <w:gridCol w:w="1275"/>
        <w:gridCol w:w="1134"/>
        <w:gridCol w:w="1701"/>
      </w:tblGrid>
      <w:tr w:rsidR="009F1796" w:rsidRPr="009F1796" w:rsidTr="000178A8"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(минимальное количество баллов -7)</w:t>
            </w:r>
          </w:p>
        </w:tc>
      </w:tr>
      <w:tr w:rsidR="009F1796" w:rsidRPr="000178A8" w:rsidTr="000178A8">
        <w:trPr>
          <w:trHeight w:val="280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1796" w:rsidRPr="009F1796" w:rsidRDefault="009F1796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F1796" w:rsidRPr="009F1796" w:rsidRDefault="009F1796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0-7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96" w:rsidRPr="009F1796" w:rsidRDefault="009F1796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25-32</w:t>
            </w:r>
          </w:p>
        </w:tc>
      </w:tr>
      <w:tr w:rsidR="00F17391" w:rsidRPr="000178A8" w:rsidTr="00C15359">
        <w:trPr>
          <w:trHeight w:val="270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r w:rsidRPr="0001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17391" w:rsidRPr="000178A8" w:rsidTr="00C15359">
        <w:trPr>
          <w:trHeight w:val="270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0178A8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0178A8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9F1796" w:rsidRDefault="00F17391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0178A8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0178A8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391" w:rsidRPr="009F1796" w:rsidRDefault="00F17391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78A8" w:rsidRPr="000178A8" w:rsidRDefault="000178A8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96" w:rsidRDefault="000178A8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</w:t>
      </w:r>
      <w:r w:rsidR="00DF7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емость – 24 %,  средний балл – 2</w:t>
      </w:r>
      <w:r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,3, качество знаний- 1%.</w:t>
      </w:r>
    </w:p>
    <w:p w:rsidR="00DF7EF0" w:rsidRPr="00DF7EF0" w:rsidRDefault="00DF7EF0" w:rsidP="00DF7E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E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 заданий — 25; из них по типу заданий: заданий с кратким ответом — 19, заданий с развернутым ответом – 6;</w:t>
      </w:r>
    </w:p>
    <w:p w:rsidR="00DF7EF0" w:rsidRPr="00DF7EF0" w:rsidRDefault="00DF7EF0" w:rsidP="00DF7E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E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уровню сложности: Б — 19; П — 4; В — 2.</w:t>
      </w:r>
    </w:p>
    <w:p w:rsidR="00DF7EF0" w:rsidRPr="00DF7EF0" w:rsidRDefault="00DF7EF0" w:rsidP="00DF7E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E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первичный балл за работу — 31.</w:t>
      </w:r>
    </w:p>
    <w:p w:rsidR="00DF7EF0" w:rsidRPr="00DF7EF0" w:rsidRDefault="00DF7EF0" w:rsidP="00DF7E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E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время выполнения работы — 235 минут.</w:t>
      </w:r>
    </w:p>
    <w:p w:rsidR="00DF7EF0" w:rsidRDefault="00DF7EF0" w:rsidP="00DF7E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E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Качество составляет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1%, успеваемость –22,3 %.</w:t>
      </w:r>
    </w:p>
    <w:p w:rsidR="00DF7EF0" w:rsidRDefault="00DF7EF0" w:rsidP="00DF7EF0">
      <w:pPr>
        <w:shd w:val="clear" w:color="auto" w:fill="FFFFFF"/>
        <w:spacing w:after="150" w:line="240" w:lineRule="auto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t xml:space="preserve">Шкала пересчёта суммарного балла за выполнение экзаменационной работы в целом в отметку по математике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1845"/>
        <w:gridCol w:w="2059"/>
      </w:tblGrid>
      <w:tr w:rsidR="003D761E" w:rsidTr="003D761E">
        <w:tc>
          <w:tcPr>
            <w:tcW w:w="3903" w:type="dxa"/>
          </w:tcPr>
          <w:p w:rsidR="003D761E" w:rsidRDefault="003D761E" w:rsidP="00DF7EF0">
            <w:pPr>
              <w:spacing w:after="150"/>
            </w:pPr>
            <w:r>
              <w:t>Первичный балл</w:t>
            </w:r>
          </w:p>
        </w:tc>
        <w:tc>
          <w:tcPr>
            <w:tcW w:w="3903" w:type="dxa"/>
          </w:tcPr>
          <w:p w:rsidR="003D761E" w:rsidRDefault="003D761E" w:rsidP="00DF7EF0">
            <w:pPr>
              <w:spacing w:after="150"/>
            </w:pPr>
            <w:r>
              <w:t>0-7</w:t>
            </w:r>
          </w:p>
        </w:tc>
        <w:tc>
          <w:tcPr>
            <w:tcW w:w="3904" w:type="dxa"/>
          </w:tcPr>
          <w:p w:rsidR="003D761E" w:rsidRDefault="003D761E" w:rsidP="00DF7EF0">
            <w:pPr>
              <w:spacing w:after="150"/>
            </w:pPr>
            <w:r>
              <w:t>8-14</w:t>
            </w:r>
          </w:p>
        </w:tc>
        <w:tc>
          <w:tcPr>
            <w:tcW w:w="1845" w:type="dxa"/>
          </w:tcPr>
          <w:p w:rsidR="003D761E" w:rsidRDefault="003D761E" w:rsidP="00DF7EF0">
            <w:pPr>
              <w:spacing w:after="150"/>
            </w:pPr>
            <w:r>
              <w:t>15-21</w:t>
            </w:r>
          </w:p>
        </w:tc>
        <w:tc>
          <w:tcPr>
            <w:tcW w:w="2059" w:type="dxa"/>
          </w:tcPr>
          <w:p w:rsidR="003D761E" w:rsidRDefault="003D761E" w:rsidP="00DF7EF0">
            <w:pPr>
              <w:spacing w:after="150"/>
            </w:pPr>
            <w:r>
              <w:t>22-31</w:t>
            </w:r>
          </w:p>
        </w:tc>
      </w:tr>
      <w:tr w:rsidR="003D761E" w:rsidTr="003D761E">
        <w:tc>
          <w:tcPr>
            <w:tcW w:w="3903" w:type="dxa"/>
          </w:tcPr>
          <w:p w:rsidR="003D761E" w:rsidRDefault="003D761E" w:rsidP="00DF7EF0">
            <w:pPr>
              <w:spacing w:after="150"/>
            </w:pPr>
            <w:r>
              <w:t>Отметка</w:t>
            </w:r>
          </w:p>
        </w:tc>
        <w:tc>
          <w:tcPr>
            <w:tcW w:w="3903" w:type="dxa"/>
          </w:tcPr>
          <w:p w:rsidR="003D761E" w:rsidRDefault="003D761E" w:rsidP="00DF7EF0">
            <w:pPr>
              <w:spacing w:after="150"/>
            </w:pPr>
            <w:r>
              <w:t>«2»</w:t>
            </w:r>
          </w:p>
        </w:tc>
        <w:tc>
          <w:tcPr>
            <w:tcW w:w="3904" w:type="dxa"/>
          </w:tcPr>
          <w:p w:rsidR="003D761E" w:rsidRDefault="003D761E" w:rsidP="00DF7EF0">
            <w:pPr>
              <w:spacing w:after="150"/>
            </w:pPr>
            <w:r>
              <w:t>«3»</w:t>
            </w:r>
          </w:p>
        </w:tc>
        <w:tc>
          <w:tcPr>
            <w:tcW w:w="1845" w:type="dxa"/>
          </w:tcPr>
          <w:p w:rsidR="003D761E" w:rsidRDefault="003D761E" w:rsidP="00DF7EF0">
            <w:pPr>
              <w:spacing w:after="150"/>
            </w:pPr>
            <w:r>
              <w:t>«4»</w:t>
            </w:r>
          </w:p>
        </w:tc>
        <w:tc>
          <w:tcPr>
            <w:tcW w:w="2059" w:type="dxa"/>
          </w:tcPr>
          <w:p w:rsidR="003D761E" w:rsidRDefault="003D761E" w:rsidP="00DF7EF0">
            <w:pPr>
              <w:spacing w:after="150"/>
            </w:pPr>
            <w:r>
              <w:t>«5»</w:t>
            </w:r>
          </w:p>
        </w:tc>
      </w:tr>
    </w:tbl>
    <w:p w:rsidR="003D761E" w:rsidRDefault="003D761E" w:rsidP="00DF7EF0">
      <w:pPr>
        <w:shd w:val="clear" w:color="auto" w:fill="FFFFFF"/>
        <w:spacing w:after="150" w:line="240" w:lineRule="auto"/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И не менее 2 баллов получено за выполнение заданий модуля «Геометрия».</w:t>
      </w:r>
    </w:p>
    <w:p w:rsidR="00DF7EF0" w:rsidRDefault="00DF7EF0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6"/>
        <w:gridCol w:w="448"/>
        <w:gridCol w:w="448"/>
        <w:gridCol w:w="765"/>
        <w:gridCol w:w="1057"/>
        <w:gridCol w:w="494"/>
        <w:gridCol w:w="606"/>
        <w:gridCol w:w="440"/>
        <w:gridCol w:w="606"/>
        <w:gridCol w:w="606"/>
        <w:gridCol w:w="440"/>
        <w:gridCol w:w="606"/>
        <w:gridCol w:w="440"/>
        <w:gridCol w:w="440"/>
        <w:gridCol w:w="494"/>
        <w:gridCol w:w="440"/>
        <w:gridCol w:w="440"/>
        <w:gridCol w:w="440"/>
        <w:gridCol w:w="440"/>
        <w:gridCol w:w="606"/>
        <w:gridCol w:w="440"/>
        <w:gridCol w:w="449"/>
        <w:gridCol w:w="449"/>
        <w:gridCol w:w="494"/>
        <w:gridCol w:w="440"/>
        <w:gridCol w:w="440"/>
        <w:gridCol w:w="440"/>
      </w:tblGrid>
      <w:tr w:rsidR="002B229F" w:rsidRPr="002B229F" w:rsidTr="002B229F">
        <w:trPr>
          <w:trHeight w:val="315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Номера заданий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9F" w:rsidRPr="002B229F" w:rsidTr="002B229F">
        <w:trPr>
          <w:trHeight w:val="3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2B229F" w:rsidRPr="002B229F" w:rsidTr="002B229F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B229F" w:rsidRPr="002B229F" w:rsidTr="002B229F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процент выполнения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13,8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14,8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8,5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27,6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9F" w:rsidRPr="002B229F" w:rsidRDefault="002B229F" w:rsidP="002B22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9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2B229F" w:rsidRPr="009F1796" w:rsidRDefault="002B229F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8A8" w:rsidRDefault="009F1796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</w:t>
      </w:r>
      <w:r w:rsidR="00F17391">
        <w:rPr>
          <w:noProof/>
          <w:lang w:eastAsia="ru-RU"/>
        </w:rPr>
        <w:drawing>
          <wp:inline distT="0" distB="0" distL="0" distR="0" wp14:anchorId="5FD311B6" wp14:editId="2601D463">
            <wp:extent cx="6152515" cy="2127250"/>
            <wp:effectExtent l="0" t="0" r="1968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17391" w:rsidRDefault="00F17391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7391" w:rsidRDefault="00F17391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выполнили лишь задания 6,7, 13. </w:t>
      </w:r>
    </w:p>
    <w:p w:rsidR="00F17391" w:rsidRPr="000178A8" w:rsidRDefault="00F17391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796" w:rsidRPr="009F1796" w:rsidRDefault="009F1796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экзаменационной работы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7044"/>
        <w:gridCol w:w="1437"/>
        <w:gridCol w:w="1724"/>
      </w:tblGrid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Спецификация заданий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справились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Числа и вычисления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Числовые неравенства, координатная прямая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Числа, вычисления и алгебраические выражения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Уравнения,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Графики функций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40031E" w:rsidRPr="009F1796" w:rsidTr="00F173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Арифметические и геометрические прогрессии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40031E" w:rsidRPr="009F1796" w:rsidTr="00F17391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Алгебраические выражения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40031E" w:rsidRPr="009F1796" w:rsidTr="00F1739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  Неравенства и их системы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0031E" w:rsidRPr="009F1796" w:rsidTr="00F17391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Треугольники, четырёхугольники, многоугольники и их элементы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0031E" w:rsidRPr="009F1796" w:rsidTr="00F17391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Окружность, круг и их элементы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40031E" w:rsidRPr="009F1796" w:rsidTr="00F17391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Площади фигур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0031E" w:rsidRPr="009F1796" w:rsidTr="00F17391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Фигуры на квадратной решётке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40031E" w:rsidRPr="009F1796" w:rsidTr="00F17391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Анализ геометрических высказываний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40031E" w:rsidRPr="009F1796" w:rsidTr="00F17391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Анализ диаграмм, таблиц, графиков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40031E" w:rsidRPr="009F1796" w:rsidTr="00F17391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Анализ диаграмм, таблиц, графиков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40031E" w:rsidRPr="009F1796" w:rsidTr="00F1739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Простейшие текстовые задачи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40031E" w:rsidRPr="009F1796" w:rsidTr="00F17391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Практические задачи по геометрии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Анализ диаграмм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Статистика, вероятности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Расчеты по формулам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Алгебраические выражения, уравнения, неравенства и их системы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Текстовые задачи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Функции и их свойства. Графики функций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90949"/>
                <w:sz w:val="24"/>
                <w:szCs w:val="24"/>
                <w:shd w:val="clear" w:color="auto" w:fill="FFFFFF"/>
                <w:lang w:eastAsia="ru-RU"/>
              </w:rPr>
              <w:t>Геометрическая задача на вычисление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Геометрическая задача на доказательство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0031E" w:rsidRPr="009F1796" w:rsidTr="00F17391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Геометрическая задача повышенной сложности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1E" w:rsidRPr="009F1796" w:rsidRDefault="0040031E" w:rsidP="009F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F1796" w:rsidRPr="009F1796" w:rsidRDefault="009F1796" w:rsidP="00017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выполнения работы выявлены темы, которые требуют более тщательной отработки на уроках математики, на доп</w:t>
      </w:r>
      <w:r w:rsidR="000178A8"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олнительных занятиях. П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роблемные ученики</w:t>
      </w:r>
      <w:r w:rsidR="000178A8" w:rsidRPr="00017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выявлены во всех школах. </w:t>
      </w: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пробного экзамена свидетельствуют о наличии проблемных зон в подготовке обучающихся: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</w:p>
    <w:p w:rsidR="009F1796" w:rsidRPr="009F1796" w:rsidRDefault="009F1796" w:rsidP="009F1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9F1796" w:rsidRPr="009F1796" w:rsidRDefault="009F1796" w:rsidP="00017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отработке системы повторения, обобщения и систематизации учебного материала в целях подготовки к ОГЭ.</w:t>
      </w:r>
    </w:p>
    <w:p w:rsidR="009F1796" w:rsidRPr="000178A8" w:rsidRDefault="009F1796" w:rsidP="009F1796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  <w:r w:rsidRPr="000178A8">
        <w:rPr>
          <w:b/>
          <w:bCs/>
          <w:color w:val="000000"/>
        </w:rPr>
        <w:t>Выводы:</w:t>
      </w:r>
    </w:p>
    <w:p w:rsidR="009F1796" w:rsidRPr="000178A8" w:rsidRDefault="009F1796" w:rsidP="009E5DA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 xml:space="preserve">В течение учебного года велась работа по подготовке и проведению государственной (итоговой) </w:t>
      </w:r>
      <w:r w:rsidR="009E5DA6">
        <w:rPr>
          <w:color w:val="000000"/>
        </w:rPr>
        <w:t>аттестации выпускников в форме О</w:t>
      </w:r>
      <w:r w:rsidRPr="000178A8">
        <w:rPr>
          <w:color w:val="000000"/>
        </w:rPr>
        <w:t>ГЭ;</w:t>
      </w:r>
    </w:p>
    <w:p w:rsidR="009F1796" w:rsidRPr="000178A8" w:rsidRDefault="009F1796" w:rsidP="009E5DA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Обеспечено проведение итоговой аттестации;</w:t>
      </w:r>
    </w:p>
    <w:p w:rsidR="009F1796" w:rsidRPr="000178A8" w:rsidRDefault="009F1796" w:rsidP="009E5DA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Осуществлялось своевременное проведение информирования всех участников образовательного процесса с нормативно – распорядительными документами.</w:t>
      </w:r>
    </w:p>
    <w:p w:rsidR="009F1796" w:rsidRPr="000178A8" w:rsidRDefault="009F1796" w:rsidP="009F1796">
      <w:pPr>
        <w:pStyle w:val="a3"/>
        <w:spacing w:before="0" w:beforeAutospacing="0" w:after="0" w:afterAutospacing="0"/>
      </w:pPr>
      <w:r w:rsidRPr="000178A8">
        <w:rPr>
          <w:color w:val="333399"/>
        </w:rPr>
        <w:t> </w:t>
      </w:r>
    </w:p>
    <w:p w:rsidR="009F1796" w:rsidRPr="000178A8" w:rsidRDefault="009F1796" w:rsidP="009E5DA6">
      <w:pPr>
        <w:pStyle w:val="a3"/>
        <w:spacing w:before="0" w:beforeAutospacing="0" w:after="0" w:afterAutospacing="0"/>
        <w:jc w:val="both"/>
      </w:pPr>
      <w:r w:rsidRPr="000178A8">
        <w:rPr>
          <w:color w:val="000000"/>
        </w:rPr>
        <w:t>Вместе с тем, контроль за каче</w:t>
      </w:r>
      <w:r w:rsidR="009E5DA6">
        <w:rPr>
          <w:color w:val="000000"/>
        </w:rPr>
        <w:t>ством обученности обучающихся 9 классов</w:t>
      </w:r>
      <w:r w:rsidRPr="000178A8">
        <w:rPr>
          <w:color w:val="000000"/>
        </w:rPr>
        <w:t xml:space="preserve"> выявил ряд пробелов:</w:t>
      </w:r>
    </w:p>
    <w:p w:rsidR="009F1796" w:rsidRPr="000178A8" w:rsidRDefault="009F1796" w:rsidP="009E5DA6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  <w:jc w:val="both"/>
      </w:pPr>
      <w:r w:rsidRPr="000178A8">
        <w:rPr>
          <w:color w:val="000000"/>
        </w:rPr>
        <w:t>недостаточное стимулирование познавательной активности школьников со стороны родителей учащихся;</w:t>
      </w:r>
    </w:p>
    <w:p w:rsidR="009F1796" w:rsidRPr="000178A8" w:rsidRDefault="009F1796" w:rsidP="009E5DA6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  <w:jc w:val="both"/>
      </w:pPr>
      <w:r w:rsidRPr="000178A8">
        <w:rPr>
          <w:color w:val="000000"/>
        </w:rPr>
        <w:t>недостаточный уровень работы по индивидуализации и дифференциации обучения учащихся;</w:t>
      </w:r>
    </w:p>
    <w:p w:rsidR="009F1796" w:rsidRPr="000178A8" w:rsidRDefault="009F1796" w:rsidP="009E5DA6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  <w:jc w:val="both"/>
      </w:pPr>
      <w:r w:rsidRPr="000178A8">
        <w:rPr>
          <w:color w:val="000000"/>
        </w:rPr>
        <w:t>низкий уровень мотивации к получению знаний у некоторых обучающихся;</w:t>
      </w:r>
    </w:p>
    <w:p w:rsidR="009F1796" w:rsidRPr="000178A8" w:rsidRDefault="009F1796" w:rsidP="009E5DA6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  <w:jc w:val="both"/>
      </w:pPr>
      <w:r w:rsidRPr="000178A8">
        <w:rPr>
          <w:color w:val="000000"/>
        </w:rPr>
        <w:t>пропуски учащимися учебных занятий как по уважительной, так и неуважительной причине;</w:t>
      </w:r>
    </w:p>
    <w:p w:rsidR="009F1796" w:rsidRPr="000178A8" w:rsidRDefault="009F1796" w:rsidP="009E5DA6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  <w:jc w:val="both"/>
      </w:pPr>
      <w:r w:rsidRPr="000178A8">
        <w:rPr>
          <w:color w:val="000000"/>
        </w:rPr>
        <w:lastRenderedPageBreak/>
        <w:t>необходимость переработки рабочих программ педагогов для эффективности использования педагогических технологий подготовки</w:t>
      </w:r>
      <w:r w:rsidR="009E5DA6">
        <w:rPr>
          <w:color w:val="000000"/>
        </w:rPr>
        <w:t xml:space="preserve"> к итоговой аттестации в форме О</w:t>
      </w:r>
      <w:r w:rsidRPr="000178A8">
        <w:rPr>
          <w:color w:val="000000"/>
        </w:rPr>
        <w:t>ГЭ.</w:t>
      </w:r>
    </w:p>
    <w:p w:rsidR="009E5DA6" w:rsidRDefault="009E5DA6" w:rsidP="009F1796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  <w:r w:rsidRPr="000178A8">
        <w:rPr>
          <w:b/>
          <w:bCs/>
          <w:color w:val="000000"/>
        </w:rPr>
        <w:t>Проведенный анализ позволяет дать педагогам школы следующие рекомендации:</w:t>
      </w:r>
      <w:r w:rsidRPr="000178A8">
        <w:rPr>
          <w:color w:val="000000"/>
        </w:rPr>
        <w:t> </w:t>
      </w:r>
    </w:p>
    <w:p w:rsidR="009F1796" w:rsidRPr="000178A8" w:rsidRDefault="009F1796" w:rsidP="009E5DA6">
      <w:pPr>
        <w:pStyle w:val="a3"/>
        <w:spacing w:before="0" w:beforeAutospacing="0" w:after="0" w:afterAutospacing="0"/>
        <w:jc w:val="both"/>
      </w:pPr>
      <w:r w:rsidRPr="000178A8">
        <w:rPr>
          <w:color w:val="000000"/>
        </w:rPr>
        <w:t xml:space="preserve">Для успешной </w:t>
      </w:r>
      <w:r w:rsidR="009E5DA6">
        <w:rPr>
          <w:color w:val="000000"/>
        </w:rPr>
        <w:t>подготовки школьников к О</w:t>
      </w:r>
      <w:r w:rsidRPr="000178A8">
        <w:rPr>
          <w:color w:val="000000"/>
        </w:rPr>
        <w:t>ГЭ учителям-предметникам необходимо обратить внимание на усвоение учащимися:</w:t>
      </w:r>
    </w:p>
    <w:p w:rsidR="009F1796" w:rsidRPr="000178A8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содержания всех разделов школьного курса по предметам;</w:t>
      </w:r>
    </w:p>
    <w:p w:rsidR="009F1796" w:rsidRPr="000178A8" w:rsidRDefault="009F1796" w:rsidP="009E5DA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умение анализировать информацию, представленную в невербальной форме (рисунки, схемы);</w:t>
      </w:r>
    </w:p>
    <w:p w:rsidR="009F1796" w:rsidRPr="000178A8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выполнение программных практических работ;</w:t>
      </w:r>
    </w:p>
    <w:p w:rsidR="009F1796" w:rsidRPr="000178A8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понимание основных понятий, умение применять их и приводить примеры;</w:t>
      </w:r>
    </w:p>
    <w:p w:rsidR="009F1796" w:rsidRPr="000178A8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способность четко формулировать свои мысли;</w:t>
      </w:r>
    </w:p>
    <w:p w:rsidR="009F1796" w:rsidRPr="000178A8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изучить вопросы, вызвавшие затруднение при сдаче экзаменов;</w:t>
      </w:r>
    </w:p>
    <w:p w:rsidR="009F1796" w:rsidRPr="000178A8" w:rsidRDefault="009F1796" w:rsidP="009E5DA6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при провед</w:t>
      </w:r>
      <w:r w:rsidR="009E5DA6">
        <w:rPr>
          <w:color w:val="000000"/>
        </w:rPr>
        <w:t>ении контрольных работ по типу О</w:t>
      </w:r>
      <w:r w:rsidRPr="000178A8">
        <w:rPr>
          <w:color w:val="000000"/>
        </w:rPr>
        <w:t>ГЭ больше внимания уделять правилам заполнения бланков ответов, бланков регистрации с учетом требований итоговой аттестации совершенствовать методику преподавания;</w:t>
      </w:r>
    </w:p>
    <w:p w:rsidR="009F1796" w:rsidRPr="009E5DA6" w:rsidRDefault="009F1796" w:rsidP="009F179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178A8">
        <w:rPr>
          <w:color w:val="000000"/>
        </w:rPr>
        <w:t>воспитывать в учениках позитивное отношение к учению, самообразованию;</w:t>
      </w:r>
    </w:p>
    <w:p w:rsidR="009E5DA6" w:rsidRPr="009E5DA6" w:rsidRDefault="009F1796" w:rsidP="00353BD9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9E5DA6">
        <w:rPr>
          <w:color w:val="000000"/>
        </w:rPr>
        <w:t xml:space="preserve"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</w:t>
      </w:r>
    </w:p>
    <w:p w:rsidR="009F1796" w:rsidRPr="000178A8" w:rsidRDefault="009F1796" w:rsidP="00353BD9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9E5DA6">
        <w:rPr>
          <w:color w:val="000000"/>
        </w:rPr>
        <w:t xml:space="preserve">разработать план устранения недостатков и обеспечить его выполнение в течение </w:t>
      </w:r>
      <w:r w:rsidR="009E5DA6">
        <w:rPr>
          <w:color w:val="000000"/>
        </w:rPr>
        <w:t>месяца</w:t>
      </w:r>
      <w:r w:rsidRPr="009E5DA6">
        <w:rPr>
          <w:color w:val="000000"/>
        </w:rPr>
        <w:t>;</w:t>
      </w:r>
    </w:p>
    <w:p w:rsidR="009F1796" w:rsidRPr="000178A8" w:rsidRDefault="009F1796" w:rsidP="009E5DA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администрации школы продолжить проведение к</w:t>
      </w:r>
      <w:r w:rsidR="009E5DA6">
        <w:rPr>
          <w:color w:val="000000"/>
        </w:rPr>
        <w:t>лассно – обобщающего контроля 9</w:t>
      </w:r>
      <w:r w:rsidRPr="000178A8">
        <w:rPr>
          <w:color w:val="000000"/>
        </w:rPr>
        <w:t>-х классов, с целью выявления сформированности ЗУН выпускников и оказание коррекции в знаниях учащихся, нуждающихся в педагогической поддержке;</w:t>
      </w:r>
    </w:p>
    <w:p w:rsidR="009F1796" w:rsidRPr="000178A8" w:rsidRDefault="009F1796" w:rsidP="009E5DA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продолжить работу по совершенствованию системы организации итоговой аттестации выпускников школы через повышение информационной компетенции участников образовательного процесса;</w:t>
      </w:r>
    </w:p>
    <w:p w:rsidR="009F1796" w:rsidRPr="00B03510" w:rsidRDefault="009F1796" w:rsidP="009E5DA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0178A8">
        <w:rPr>
          <w:color w:val="000000"/>
        </w:rPr>
        <w:t>учителям-предметникам в педагогической деятельности: стимулировать познавательную деятельность учащихся как средство саморазвития и самореализации личности; использовать индивидуализацию и дифференциацию обучения учащихся; контроль за знаниями учащихся проводить в форме тестовых заданий; создавать положительное эмоциональное поле взаимоотношений “учитель – ученик”, “учитель – учитель”, “ученик – ученик”; вос</w:t>
      </w:r>
      <w:r w:rsidR="009E5DA6">
        <w:rPr>
          <w:color w:val="000000"/>
        </w:rPr>
        <w:t>питывать положительное отношение</w:t>
      </w:r>
      <w:r w:rsidRPr="000178A8">
        <w:rPr>
          <w:color w:val="000000"/>
        </w:rPr>
        <w:t xml:space="preserve"> к учебной деятельности; 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B03510" w:rsidRDefault="00B03510" w:rsidP="00B035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03510" w:rsidRDefault="00B03510" w:rsidP="00B035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03510" w:rsidRPr="000178A8" w:rsidRDefault="00B03510" w:rsidP="00B03510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Руководитель КМО                              Монгуш Л.Н.</w:t>
      </w:r>
      <w:bookmarkStart w:id="0" w:name="_GoBack"/>
      <w:bookmarkEnd w:id="0"/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9F1796" w:rsidRPr="000178A8" w:rsidRDefault="009F1796" w:rsidP="009F1796">
      <w:pPr>
        <w:pStyle w:val="a3"/>
        <w:spacing w:before="0" w:beforeAutospacing="0" w:after="0" w:afterAutospacing="0"/>
      </w:pPr>
    </w:p>
    <w:p w:rsidR="00671D9B" w:rsidRPr="000178A8" w:rsidRDefault="00CD4AB0">
      <w:pPr>
        <w:rPr>
          <w:rFonts w:ascii="Times New Roman" w:hAnsi="Times New Roman" w:cs="Times New Roman"/>
          <w:sz w:val="24"/>
          <w:szCs w:val="24"/>
        </w:rPr>
      </w:pPr>
    </w:p>
    <w:sectPr w:rsidR="00671D9B" w:rsidRPr="000178A8" w:rsidSect="002B229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B0" w:rsidRDefault="00CD4AB0" w:rsidP="001E31BA">
      <w:pPr>
        <w:spacing w:after="0" w:line="240" w:lineRule="auto"/>
      </w:pPr>
      <w:r>
        <w:separator/>
      </w:r>
    </w:p>
  </w:endnote>
  <w:endnote w:type="continuationSeparator" w:id="0">
    <w:p w:rsidR="00CD4AB0" w:rsidRDefault="00CD4AB0" w:rsidP="001E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580426"/>
      <w:docPartObj>
        <w:docPartGallery w:val="Page Numbers (Bottom of Page)"/>
        <w:docPartUnique/>
      </w:docPartObj>
    </w:sdtPr>
    <w:sdtEndPr/>
    <w:sdtContent>
      <w:p w:rsidR="001E31BA" w:rsidRDefault="001E31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10">
          <w:rPr>
            <w:noProof/>
          </w:rPr>
          <w:t>4</w:t>
        </w:r>
        <w:r>
          <w:fldChar w:fldCharType="end"/>
        </w:r>
      </w:p>
    </w:sdtContent>
  </w:sdt>
  <w:p w:rsidR="001E31BA" w:rsidRDefault="001E31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B0" w:rsidRDefault="00CD4AB0" w:rsidP="001E31BA">
      <w:pPr>
        <w:spacing w:after="0" w:line="240" w:lineRule="auto"/>
      </w:pPr>
      <w:r>
        <w:separator/>
      </w:r>
    </w:p>
  </w:footnote>
  <w:footnote w:type="continuationSeparator" w:id="0">
    <w:p w:rsidR="00CD4AB0" w:rsidRDefault="00CD4AB0" w:rsidP="001E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91C"/>
    <w:multiLevelType w:val="multilevel"/>
    <w:tmpl w:val="4E4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A18BB"/>
    <w:multiLevelType w:val="multilevel"/>
    <w:tmpl w:val="04D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B4E22"/>
    <w:multiLevelType w:val="multilevel"/>
    <w:tmpl w:val="763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52396"/>
    <w:multiLevelType w:val="multilevel"/>
    <w:tmpl w:val="F8DA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96"/>
    <w:rsid w:val="000178A8"/>
    <w:rsid w:val="001E31BA"/>
    <w:rsid w:val="00263C59"/>
    <w:rsid w:val="002B229F"/>
    <w:rsid w:val="003D761E"/>
    <w:rsid w:val="0040031E"/>
    <w:rsid w:val="004B6548"/>
    <w:rsid w:val="008051A2"/>
    <w:rsid w:val="009E5DA6"/>
    <w:rsid w:val="009F1796"/>
    <w:rsid w:val="00AC4C1B"/>
    <w:rsid w:val="00B03510"/>
    <w:rsid w:val="00CD4AB0"/>
    <w:rsid w:val="00DF7EF0"/>
    <w:rsid w:val="00EC7076"/>
    <w:rsid w:val="00F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56A9"/>
  <w15:docId w15:val="{EE26EB6E-66C2-4EBE-8B16-54B58C4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31BA"/>
  </w:style>
  <w:style w:type="paragraph" w:styleId="a6">
    <w:name w:val="footer"/>
    <w:basedOn w:val="a"/>
    <w:link w:val="a7"/>
    <w:uiPriority w:val="99"/>
    <w:unhideWhenUsed/>
    <w:rsid w:val="001E3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31BA"/>
  </w:style>
  <w:style w:type="paragraph" w:styleId="a8">
    <w:name w:val="Balloon Text"/>
    <w:basedOn w:val="a"/>
    <w:link w:val="a9"/>
    <w:uiPriority w:val="99"/>
    <w:semiHidden/>
    <w:unhideWhenUsed/>
    <w:rsid w:val="00F1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39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D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2;&#1085;&#1072;&#1083;&#1080;&#10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val>
            <c:numRef>
              <c:f>'[анализ.xlsx]9 матем'!$C$8:$AB$8</c:f>
              <c:numCache>
                <c:formatCode>General</c:formatCode>
                <c:ptCount val="26"/>
                <c:pt idx="0">
                  <c:v>64</c:v>
                </c:pt>
                <c:pt idx="1">
                  <c:v>13</c:v>
                </c:pt>
                <c:pt idx="2">
                  <c:v>5.3</c:v>
                </c:pt>
                <c:pt idx="3">
                  <c:v>13.8</c:v>
                </c:pt>
                <c:pt idx="4">
                  <c:v>9.5</c:v>
                </c:pt>
                <c:pt idx="5">
                  <c:v>42.5</c:v>
                </c:pt>
                <c:pt idx="6">
                  <c:v>50</c:v>
                </c:pt>
                <c:pt idx="7">
                  <c:v>14.8</c:v>
                </c:pt>
                <c:pt idx="8">
                  <c:v>25.5</c:v>
                </c:pt>
                <c:pt idx="9">
                  <c:v>17</c:v>
                </c:pt>
                <c:pt idx="10">
                  <c:v>25.5</c:v>
                </c:pt>
                <c:pt idx="11">
                  <c:v>21</c:v>
                </c:pt>
                <c:pt idx="12">
                  <c:v>48</c:v>
                </c:pt>
                <c:pt idx="13">
                  <c:v>8.5</c:v>
                </c:pt>
                <c:pt idx="14">
                  <c:v>16</c:v>
                </c:pt>
                <c:pt idx="15">
                  <c:v>18</c:v>
                </c:pt>
                <c:pt idx="16">
                  <c:v>23</c:v>
                </c:pt>
                <c:pt idx="17">
                  <c:v>33</c:v>
                </c:pt>
                <c:pt idx="18">
                  <c:v>27.6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2.1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2-4A70-A037-6F691DE64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042112"/>
        <c:axId val="84043648"/>
        <c:axId val="0"/>
      </c:bar3DChart>
      <c:catAx>
        <c:axId val="84042112"/>
        <c:scaling>
          <c:orientation val="minMax"/>
        </c:scaling>
        <c:delete val="0"/>
        <c:axPos val="b"/>
        <c:majorTickMark val="out"/>
        <c:minorTickMark val="none"/>
        <c:tickLblPos val="nextTo"/>
        <c:crossAx val="84043648"/>
        <c:crosses val="autoZero"/>
        <c:auto val="1"/>
        <c:lblAlgn val="ctr"/>
        <c:lblOffset val="100"/>
        <c:noMultiLvlLbl val="0"/>
      </c:catAx>
      <c:valAx>
        <c:axId val="8404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4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2022-04-07T04:11:00Z</cp:lastPrinted>
  <dcterms:created xsi:type="dcterms:W3CDTF">2022-04-05T12:39:00Z</dcterms:created>
  <dcterms:modified xsi:type="dcterms:W3CDTF">2022-04-21T08:49:00Z</dcterms:modified>
</cp:coreProperties>
</file>