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39" w:rsidRPr="00F04C39" w:rsidRDefault="00F04C39" w:rsidP="004A7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4C39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735833">
        <w:rPr>
          <w:rFonts w:ascii="Times New Roman" w:hAnsi="Times New Roman" w:cs="Times New Roman"/>
          <w:sz w:val="28"/>
          <w:szCs w:val="28"/>
        </w:rPr>
        <w:t xml:space="preserve"> МУЖЕСТВА. </w:t>
      </w:r>
      <w:r w:rsidR="00D323A0">
        <w:rPr>
          <w:rFonts w:ascii="Times New Roman" w:hAnsi="Times New Roman" w:cs="Times New Roman"/>
          <w:sz w:val="28"/>
          <w:szCs w:val="28"/>
        </w:rPr>
        <w:t>П</w:t>
      </w:r>
      <w:r w:rsidR="0020612C">
        <w:rPr>
          <w:rFonts w:ascii="Times New Roman" w:hAnsi="Times New Roman" w:cs="Times New Roman"/>
          <w:sz w:val="28"/>
          <w:szCs w:val="28"/>
        </w:rPr>
        <w:t>ИОНЕРЫ – Г</w:t>
      </w:r>
      <w:r w:rsidRPr="00F04C39">
        <w:rPr>
          <w:rFonts w:ascii="Times New Roman" w:hAnsi="Times New Roman" w:cs="Times New Roman"/>
          <w:sz w:val="28"/>
          <w:szCs w:val="28"/>
        </w:rPr>
        <w:t>ЕРОИ ВЕЛ</w:t>
      </w:r>
      <w:r w:rsidR="0020612C">
        <w:rPr>
          <w:rFonts w:ascii="Times New Roman" w:hAnsi="Times New Roman" w:cs="Times New Roman"/>
          <w:sz w:val="28"/>
          <w:szCs w:val="28"/>
        </w:rPr>
        <w:t>ИКОЙ ОТЕЧЕСТВЕННОЙ ВОЙНЫ</w:t>
      </w:r>
    </w:p>
    <w:p w:rsidR="00F04C39" w:rsidRPr="00F04C39" w:rsidRDefault="00F04C39" w:rsidP="004A7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4C39" w:rsidRPr="00F04C39" w:rsidRDefault="00F04C39" w:rsidP="004A7D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9">
        <w:rPr>
          <w:rFonts w:ascii="Times New Roman" w:hAnsi="Times New Roman" w:cs="Times New Roman"/>
          <w:sz w:val="28"/>
          <w:szCs w:val="28"/>
        </w:rPr>
        <w:t>Хранить память о павших воинах, до конца исполнивших свой долг, проявивших мужество и героизм, верность долгу и Родине, –  наша святая обязанность.</w:t>
      </w:r>
    </w:p>
    <w:p w:rsidR="00F04C39" w:rsidRPr="00F04C39" w:rsidRDefault="00735833" w:rsidP="004A7D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9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20612C">
        <w:rPr>
          <w:rFonts w:ascii="Times New Roman" w:hAnsi="Times New Roman" w:cs="Times New Roman"/>
          <w:sz w:val="28"/>
          <w:szCs w:val="28"/>
        </w:rPr>
        <w:t>100-летия пионерской организации</w:t>
      </w:r>
      <w:r w:rsidR="00F04C39" w:rsidRPr="00F04C39">
        <w:rPr>
          <w:rFonts w:ascii="Times New Roman" w:hAnsi="Times New Roman" w:cs="Times New Roman"/>
          <w:sz w:val="28"/>
          <w:szCs w:val="28"/>
        </w:rPr>
        <w:t xml:space="preserve">мы вспоминаем про </w:t>
      </w:r>
      <w:r w:rsidR="0020612C">
        <w:rPr>
          <w:rFonts w:ascii="Times New Roman" w:hAnsi="Times New Roman" w:cs="Times New Roman"/>
          <w:sz w:val="28"/>
          <w:szCs w:val="28"/>
        </w:rPr>
        <w:t>юных</w:t>
      </w:r>
      <w:r w:rsidR="00F04C39" w:rsidRPr="00F04C39">
        <w:rPr>
          <w:rFonts w:ascii="Times New Roman" w:hAnsi="Times New Roman" w:cs="Times New Roman"/>
          <w:sz w:val="28"/>
          <w:szCs w:val="28"/>
        </w:rPr>
        <w:t xml:space="preserve"> Героев Великой Отечественной войны</w:t>
      </w:r>
      <w:r w:rsidR="0020612C">
        <w:rPr>
          <w:rFonts w:ascii="Times New Roman" w:hAnsi="Times New Roman" w:cs="Times New Roman"/>
          <w:sz w:val="28"/>
          <w:szCs w:val="28"/>
        </w:rPr>
        <w:t xml:space="preserve"> и тыла</w:t>
      </w:r>
      <w:r w:rsidR="00F04C39">
        <w:rPr>
          <w:rFonts w:ascii="Times New Roman" w:hAnsi="Times New Roman" w:cs="Times New Roman"/>
          <w:sz w:val="28"/>
          <w:szCs w:val="28"/>
        </w:rPr>
        <w:t xml:space="preserve">, </w:t>
      </w:r>
      <w:r w:rsidR="00F04C39" w:rsidRPr="00F04C39">
        <w:rPr>
          <w:rFonts w:ascii="Times New Roman" w:hAnsi="Times New Roman" w:cs="Times New Roman"/>
          <w:sz w:val="28"/>
          <w:szCs w:val="28"/>
        </w:rPr>
        <w:t>кто проявил мужество и отвагу, стал ярким примером беззаветного служения Отчизне, преданности воинскому и гражданскому долгу.</w:t>
      </w:r>
    </w:p>
    <w:p w:rsidR="0020612C" w:rsidRDefault="005C1E6D" w:rsidP="000962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43180</wp:posOffset>
            </wp:positionV>
            <wp:extent cx="2371725" cy="1780540"/>
            <wp:effectExtent l="19050" t="0" r="9525" b="0"/>
            <wp:wrapTight wrapText="bothSides">
              <wp:wrapPolygon edited="0">
                <wp:start x="-173" y="0"/>
                <wp:lineTo x="-173" y="21261"/>
                <wp:lineTo x="21687" y="21261"/>
                <wp:lineTo x="21687" y="0"/>
                <wp:lineTo x="-173" y="0"/>
              </wp:wrapPolygon>
            </wp:wrapTight>
            <wp:docPr id="1" name="Рисунок 1" descr="J:\герои сс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герои ссс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612C">
        <w:rPr>
          <w:rFonts w:ascii="Times New Roman" w:hAnsi="Times New Roman" w:cs="Times New Roman"/>
          <w:sz w:val="28"/>
          <w:szCs w:val="28"/>
        </w:rPr>
        <w:t>До войны это были самые обыкновенные мальчишки и девчонки. Учились, помогали старшим, играли, бегали-прыг</w:t>
      </w:r>
      <w:r w:rsidR="000962B2">
        <w:rPr>
          <w:rFonts w:ascii="Times New Roman" w:hAnsi="Times New Roman" w:cs="Times New Roman"/>
          <w:sz w:val="28"/>
          <w:szCs w:val="28"/>
        </w:rPr>
        <w:t>али</w:t>
      </w:r>
      <w:r w:rsidR="0020612C">
        <w:rPr>
          <w:rFonts w:ascii="Times New Roman" w:hAnsi="Times New Roman" w:cs="Times New Roman"/>
          <w:sz w:val="28"/>
          <w:szCs w:val="28"/>
        </w:rPr>
        <w:t xml:space="preserve">, разбивали носы и коленки. Их имена </w:t>
      </w:r>
      <w:r w:rsidR="000962B2">
        <w:rPr>
          <w:rFonts w:ascii="Times New Roman" w:hAnsi="Times New Roman" w:cs="Times New Roman"/>
          <w:sz w:val="28"/>
          <w:szCs w:val="28"/>
        </w:rPr>
        <w:t>знали</w:t>
      </w:r>
      <w:r w:rsidR="0020612C">
        <w:rPr>
          <w:rFonts w:ascii="Times New Roman" w:hAnsi="Times New Roman" w:cs="Times New Roman"/>
          <w:sz w:val="28"/>
          <w:szCs w:val="28"/>
        </w:rPr>
        <w:t xml:space="preserve"> только родные, одноклассники, да друзья.</w:t>
      </w:r>
    </w:p>
    <w:p w:rsidR="00967ED0" w:rsidRDefault="0020612C" w:rsidP="000962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Пришёл час –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2B2">
        <w:rPr>
          <w:rFonts w:ascii="Times New Roman" w:hAnsi="Times New Roman" w:cs="Times New Roman"/>
          <w:sz w:val="28"/>
          <w:szCs w:val="28"/>
        </w:rPr>
        <w:t xml:space="preserve"> каким огромным может стать </w:t>
      </w:r>
      <w:r w:rsidR="00967ED0">
        <w:rPr>
          <w:rFonts w:ascii="Times New Roman" w:hAnsi="Times New Roman" w:cs="Times New Roman"/>
          <w:sz w:val="28"/>
          <w:szCs w:val="28"/>
        </w:rPr>
        <w:t>маленькое</w:t>
      </w:r>
      <w:r w:rsidR="000962B2">
        <w:rPr>
          <w:rFonts w:ascii="Times New Roman" w:hAnsi="Times New Roman" w:cs="Times New Roman"/>
          <w:sz w:val="28"/>
          <w:szCs w:val="28"/>
        </w:rPr>
        <w:t xml:space="preserve"> детское сердце, когда разгорается в нём священная любовь к родине и</w:t>
      </w:r>
      <w:r w:rsidR="00967ED0">
        <w:rPr>
          <w:rFonts w:ascii="Times New Roman" w:hAnsi="Times New Roman" w:cs="Times New Roman"/>
          <w:sz w:val="28"/>
          <w:szCs w:val="28"/>
        </w:rPr>
        <w:t xml:space="preserve"> ненависть к её врагам.</w:t>
      </w:r>
    </w:p>
    <w:p w:rsidR="00745324" w:rsidRPr="005C1E6D" w:rsidRDefault="00995A8A" w:rsidP="00995A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33655</wp:posOffset>
            </wp:positionV>
            <wp:extent cx="2409825" cy="1695450"/>
            <wp:effectExtent l="19050" t="0" r="9525" b="0"/>
            <wp:wrapTight wrapText="bothSides">
              <wp:wrapPolygon edited="0">
                <wp:start x="-171" y="0"/>
                <wp:lineTo x="-171" y="21357"/>
                <wp:lineTo x="21685" y="21357"/>
                <wp:lineTo x="21685" y="0"/>
                <wp:lineTo x="-171" y="0"/>
              </wp:wrapPolygon>
            </wp:wrapTight>
            <wp:docPr id="3" name="Рисунок 3" descr="J:\лера махеен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лера махеенк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324">
        <w:rPr>
          <w:rFonts w:ascii="Times New Roman" w:hAnsi="Times New Roman" w:cs="Times New Roman"/>
          <w:sz w:val="28"/>
          <w:szCs w:val="28"/>
        </w:rPr>
        <w:t>Ч</w:t>
      </w:r>
      <w:r w:rsidR="00745324" w:rsidRPr="00F04C39">
        <w:rPr>
          <w:rFonts w:ascii="Times New Roman" w:hAnsi="Times New Roman" w:cs="Times New Roman"/>
          <w:sz w:val="28"/>
          <w:szCs w:val="28"/>
        </w:rPr>
        <w:t>итая архивные документы, фронтовые письма, книг</w:t>
      </w:r>
      <w:r w:rsidR="00745324">
        <w:rPr>
          <w:rFonts w:ascii="Times New Roman" w:hAnsi="Times New Roman" w:cs="Times New Roman"/>
          <w:sz w:val="28"/>
          <w:szCs w:val="28"/>
        </w:rPr>
        <w:t>и</w:t>
      </w:r>
      <w:r w:rsidR="00745324" w:rsidRPr="00F04C39">
        <w:rPr>
          <w:rFonts w:ascii="Times New Roman" w:hAnsi="Times New Roman" w:cs="Times New Roman"/>
          <w:sz w:val="28"/>
          <w:szCs w:val="28"/>
        </w:rPr>
        <w:t xml:space="preserve"> памяти, вид</w:t>
      </w:r>
      <w:r w:rsidR="00745324">
        <w:rPr>
          <w:rFonts w:ascii="Times New Roman" w:hAnsi="Times New Roman" w:cs="Times New Roman"/>
          <w:sz w:val="28"/>
          <w:szCs w:val="28"/>
        </w:rPr>
        <w:t>на</w:t>
      </w:r>
      <w:r w:rsidR="00745324" w:rsidRPr="00F04C39">
        <w:rPr>
          <w:rFonts w:ascii="Times New Roman" w:hAnsi="Times New Roman" w:cs="Times New Roman"/>
          <w:sz w:val="28"/>
          <w:szCs w:val="28"/>
        </w:rPr>
        <w:t xml:space="preserve"> непреклонная воля и решимость </w:t>
      </w:r>
      <w:proofErr w:type="gramStart"/>
      <w:r w:rsidR="00745324" w:rsidRPr="00F04C39">
        <w:rPr>
          <w:rFonts w:ascii="Times New Roman" w:hAnsi="Times New Roman" w:cs="Times New Roman"/>
          <w:sz w:val="28"/>
          <w:szCs w:val="28"/>
        </w:rPr>
        <w:t>победить</w:t>
      </w:r>
      <w:proofErr w:type="gramEnd"/>
      <w:r w:rsidR="00745324" w:rsidRPr="00F04C39">
        <w:rPr>
          <w:rFonts w:ascii="Times New Roman" w:hAnsi="Times New Roman" w:cs="Times New Roman"/>
          <w:sz w:val="28"/>
          <w:szCs w:val="28"/>
        </w:rPr>
        <w:t xml:space="preserve"> врага, отстоять свою свободу. Горе и беды советского народа Т</w:t>
      </w:r>
      <w:r w:rsidR="00745324">
        <w:rPr>
          <w:rFonts w:ascii="Times New Roman" w:hAnsi="Times New Roman" w:cs="Times New Roman"/>
          <w:sz w:val="28"/>
          <w:szCs w:val="28"/>
        </w:rPr>
        <w:t>увинская Народная Республика</w:t>
      </w:r>
      <w:r w:rsidR="00745324" w:rsidRPr="00F04C39">
        <w:rPr>
          <w:rFonts w:ascii="Times New Roman" w:hAnsi="Times New Roman" w:cs="Times New Roman"/>
          <w:sz w:val="28"/>
          <w:szCs w:val="28"/>
        </w:rPr>
        <w:t xml:space="preserve"> воспринимала, как свои.</w:t>
      </w:r>
      <w:r w:rsidR="005C1E6D" w:rsidRPr="005C1E6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83AB2" w:rsidRPr="00995A8A" w:rsidRDefault="00660588" w:rsidP="00995A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1765935</wp:posOffset>
            </wp:positionV>
            <wp:extent cx="2105025" cy="1485900"/>
            <wp:effectExtent l="19050" t="0" r="9525" b="0"/>
            <wp:wrapTight wrapText="bothSides">
              <wp:wrapPolygon edited="0">
                <wp:start x="-195" y="0"/>
                <wp:lineTo x="-195" y="21323"/>
                <wp:lineTo x="21698" y="21323"/>
                <wp:lineTo x="21698" y="0"/>
                <wp:lineTo x="-195" y="0"/>
              </wp:wrapPolygon>
            </wp:wrapTight>
            <wp:docPr id="6" name="Рисунок 1" descr="J:\валя кот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валя коти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324"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обрушилась на детей так же, как и на взрослых, выбросила их из детства</w:t>
      </w:r>
      <w:r w:rsid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же во взрослую жизнь.</w:t>
      </w:r>
      <w:r w:rsidR="0099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283AB2" w:rsidRPr="00283AB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Великая Отечественная война" w:history="1">
        <w:proofErr w:type="gramStart"/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Великой</w:t>
        </w:r>
        <w:proofErr w:type="gramEnd"/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Отечественной войны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 образ пионеров-героев получил дальнейшее развитие. В ходе стремительного наступления немецких войск некоторые пионеры оказались на оккупированной территории и продолжили борьбу в тылу врага. География их деятельности простиралась от </w:t>
      </w:r>
      <w:hyperlink r:id="rId8" w:tooltip="Ленинградская область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Ленинградской области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ooltip="Маркс Кротов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Ма</w:t>
        </w:r>
        <w:proofErr w:type="gramStart"/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ркс Кр</w:t>
        </w:r>
        <w:proofErr w:type="gramEnd"/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отов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) до </w:t>
      </w:r>
      <w:hyperlink r:id="rId10" w:tooltip="Крым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Крыма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6252A" w:rsidRPr="00283AB2">
        <w:rPr>
          <w:rFonts w:ascii="Times New Roman" w:hAnsi="Times New Roman" w:cs="Times New Roman"/>
          <w:sz w:val="28"/>
          <w:szCs w:val="28"/>
        </w:rPr>
        <w:fldChar w:fldCharType="begin"/>
      </w:r>
      <w:r w:rsidR="00283AB2" w:rsidRPr="00283AB2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"https://ru.wikipedia.org/wiki/%D0%92%D0%B8%D0%BB%D0%BE%D1%80_%D0%A7%D0%B5%D0%BA%D0%BC%D0%B0%D0%BA" \o "Вилор Чекмак" </w:instrText>
      </w:r>
      <w:r w:rsidR="0066252A" w:rsidRPr="00283AB2">
        <w:rPr>
          <w:rFonts w:ascii="Times New Roman" w:hAnsi="Times New Roman" w:cs="Times New Roman"/>
          <w:sz w:val="28"/>
          <w:szCs w:val="28"/>
        </w:rPr>
        <w:fldChar w:fldCharType="separate"/>
      </w:r>
      <w:r w:rsidR="00283AB2" w:rsidRPr="00283AB2">
        <w:rPr>
          <w:rStyle w:val="a6"/>
          <w:rFonts w:ascii="Times New Roman" w:hAnsi="Times New Roman" w:cs="Times New Roman"/>
          <w:color w:val="auto"/>
          <w:sz w:val="28"/>
          <w:szCs w:val="28"/>
        </w:rPr>
        <w:t>ВилорЧекмак</w:t>
      </w:r>
      <w:proofErr w:type="spellEnd"/>
      <w:r w:rsidR="0066252A" w:rsidRPr="00283AB2">
        <w:rPr>
          <w:rFonts w:ascii="Times New Roman" w:hAnsi="Times New Roman" w:cs="Times New Roman"/>
          <w:sz w:val="28"/>
          <w:szCs w:val="28"/>
        </w:rPr>
        <w:fldChar w:fldCharType="end"/>
      </w:r>
      <w:r w:rsidR="00283AB2" w:rsidRPr="00283AB2">
        <w:rPr>
          <w:rFonts w:ascii="Times New Roman" w:hAnsi="Times New Roman" w:cs="Times New Roman"/>
          <w:sz w:val="28"/>
          <w:szCs w:val="28"/>
        </w:rPr>
        <w:t xml:space="preserve">). Они приняли активное участие в </w:t>
      </w:r>
      <w:hyperlink r:id="rId11" w:tooltip="Советские партизаны в Великой Отечественной войне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партизанском движении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, служа в качестве разведчиков, посыльных, снабженцев и наводчиков. Врагами пионеров-героев были не только регулярные немецкие части, но также каратели и местные полицаи. Особую известность получили погибшие на войне пионеры, такие как </w:t>
      </w:r>
      <w:hyperlink r:id="rId12" w:tooltip="Казей, Марат Иванович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Марат </w:t>
        </w:r>
        <w:proofErr w:type="spellStart"/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Казей</w:t>
        </w:r>
        <w:proofErr w:type="spellEnd"/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Володя Дубинин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Володя Дубинин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Лёня Голиков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Лёня Голиков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tooltip="Валя Котик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Валя </w:t>
        </w:r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>Котик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. Самой известной пионеркой времен Великой Отечественной войны </w:t>
      </w:r>
      <w:r w:rsidR="00995A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459105</wp:posOffset>
            </wp:positionV>
            <wp:extent cx="2468880" cy="1743075"/>
            <wp:effectExtent l="19050" t="0" r="7620" b="0"/>
            <wp:wrapTight wrapText="bothSides">
              <wp:wrapPolygon edited="0">
                <wp:start x="-167" y="0"/>
                <wp:lineTo x="-167" y="21482"/>
                <wp:lineTo x="21667" y="21482"/>
                <wp:lineTo x="21667" y="0"/>
                <wp:lineTo x="-167" y="0"/>
              </wp:wrapPolygon>
            </wp:wrapTight>
            <wp:docPr id="5" name="Рисунок 4" descr="J:\шура коб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шура кобер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AB2" w:rsidRPr="00283AB2">
        <w:rPr>
          <w:rFonts w:ascii="Times New Roman" w:hAnsi="Times New Roman" w:cs="Times New Roman"/>
          <w:sz w:val="28"/>
          <w:szCs w:val="28"/>
        </w:rPr>
        <w:t xml:space="preserve">стала </w:t>
      </w:r>
      <w:hyperlink r:id="rId17" w:tooltip="Зина Портнова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Зина Портнова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 из </w:t>
      </w:r>
      <w:hyperlink r:id="rId18" w:tooltip="Ленинград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Ленинграда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>. На начало войны она гостила у бабушки в Белоруссии. Здесь Зина вступает в диверсионный отряд «</w:t>
      </w:r>
      <w:hyperlink r:id="rId19" w:tooltip="Юные мстители" w:history="1">
        <w:r w:rsidR="00283AB2" w:rsidRPr="00283A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Юные мстители</w:t>
        </w:r>
      </w:hyperlink>
      <w:r w:rsidR="00283AB2" w:rsidRPr="00283AB2">
        <w:rPr>
          <w:rFonts w:ascii="Times New Roman" w:hAnsi="Times New Roman" w:cs="Times New Roman"/>
          <w:sz w:val="28"/>
          <w:szCs w:val="28"/>
        </w:rPr>
        <w:t xml:space="preserve">» и, устроившись на работу в столовую, травит ядом сотню немецких военнослужащих. Будучи разоблаченной, она сумела завладеть табельным оружием следователей и застрелить в комнате допроса ещё двух немецких военных. Тем не менее она была схвачена и казнена. Этими именами пионеры-герои времен Великой Отечественной войны не исчерпываются. </w:t>
      </w:r>
    </w:p>
    <w:p w:rsidR="00283AB2" w:rsidRDefault="00283AB2" w:rsidP="00745324">
      <w:pPr>
        <w:spacing w:after="0"/>
        <w:ind w:firstLine="567"/>
        <w:jc w:val="both"/>
      </w:pPr>
      <w:bookmarkStart w:id="0" w:name="_GoBack"/>
      <w:bookmarkEnd w:id="0"/>
    </w:p>
    <w:p w:rsidR="00745324" w:rsidRDefault="00995A8A" w:rsidP="007453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1203960</wp:posOffset>
            </wp:positionV>
            <wp:extent cx="2324100" cy="1638300"/>
            <wp:effectExtent l="19050" t="0" r="0" b="0"/>
            <wp:wrapTight wrapText="bothSides">
              <wp:wrapPolygon edited="0">
                <wp:start x="-177" y="0"/>
                <wp:lineTo x="-177" y="21349"/>
                <wp:lineTo x="21600" y="21349"/>
                <wp:lineTo x="21600" y="0"/>
                <wp:lineTo x="-177" y="0"/>
              </wp:wrapPolygon>
            </wp:wrapTight>
            <wp:docPr id="4" name="Рисунок 2" descr="J:\надя богдан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надя богданова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324"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фронт уходили их отцы, братья, сестры. И на детские плечи легла большая ответственность за судьбу младших, за судьбу страны. Девчонки и мальчишки </w:t>
      </w:r>
      <w:r w:rsidR="0066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братской Тувинской Народной Республики </w:t>
      </w:r>
      <w:r w:rsidR="00745324"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раннего утра и до позднего вечера, наравне </w:t>
      </w:r>
      <w:proofErr w:type="gramStart"/>
      <w:r w:rsidR="00745324"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745324"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помогали выращивать скот для фронта, участвовали в заготовке дров, пахали и сеяли, собирали выращенный урожай, работали на заводах и фабриках. Они также с большим энтузиазмом откликались на призывы старших: готовили подарки и посылки для фронтовиков, собирали продукты и одежду </w:t>
      </w:r>
      <w:r w:rsid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детских домов и госпиталей.</w:t>
      </w:r>
    </w:p>
    <w:p w:rsidR="00745324" w:rsidRDefault="00745324" w:rsidP="007453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какую помощь оказывали </w:t>
      </w:r>
      <w:r w:rsidR="0066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 молодежь </w:t>
      </w: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рассказывают авторы и корреспонденты со страниц газеты «Тувинская правда», которая 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одила в военные 1942-1944 годы.</w:t>
      </w:r>
    </w:p>
    <w:p w:rsidR="00745324" w:rsidRDefault="00995A8A" w:rsidP="007453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1036320</wp:posOffset>
            </wp:positionV>
            <wp:extent cx="2857500" cy="2009775"/>
            <wp:effectExtent l="19050" t="0" r="0" b="0"/>
            <wp:wrapTight wrapText="bothSides">
              <wp:wrapPolygon edited="0">
                <wp:start x="-144" y="0"/>
                <wp:lineTo x="-144" y="21498"/>
                <wp:lineTo x="21600" y="21498"/>
                <wp:lineTo x="21600" y="0"/>
                <wp:lineTo x="-144" y="0"/>
              </wp:wrapPolygon>
            </wp:wrapTight>
            <wp:docPr id="8" name="Рисунок 2" descr="J:\помощь фрон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омощь фронту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324"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пишет старшая пионервожатая З. Полякова в своей заметке: «Помощь детям, пострадавшим от фашистских варваров» в номере от 29 мая 1942 года.</w:t>
      </w:r>
      <w:r w:rsidR="0066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324"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«Учащиеся </w:t>
      </w:r>
      <w:proofErr w:type="spellStart"/>
      <w:r w:rsidR="00745324"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Кызылской</w:t>
      </w:r>
      <w:proofErr w:type="spellEnd"/>
      <w:r w:rsidR="00745324"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советской школы с большой теплотой и подъемом готовят подарки в счет второго эшелона для Красной Армии. Свыше 10 посылок различных вещей и 2800</w:t>
      </w:r>
      <w:r w:rsidR="0066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 яиц уже собрано учащимися. </w:t>
      </w:r>
      <w:r w:rsidR="00745324"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ребят в настоящее время широко развернулась работа по сбору средств и вещей для детей, которых гитлер</w:t>
      </w:r>
      <w:r w:rsid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овское зверье лишило родителей.</w:t>
      </w:r>
    </w:p>
    <w:p w:rsidR="00745324" w:rsidRDefault="00745324" w:rsidP="007453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практическими делами </w:t>
      </w: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помогают детям, пострадавшим от немецких оккупантов, чем только могут. Так, например, учащиеся классов 5 «Б» и 7 «В» внесли 135 </w:t>
      </w:r>
      <w:proofErr w:type="spellStart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акша</w:t>
      </w:r>
      <w:proofErr w:type="spellEnd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 класса «А» собрали 55 </w:t>
      </w:r>
      <w:proofErr w:type="spellStart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акша</w:t>
      </w:r>
      <w:proofErr w:type="spellEnd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Ученик Тетерин Костя внес 10 </w:t>
      </w:r>
      <w:proofErr w:type="spellStart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акша</w:t>
      </w:r>
      <w:proofErr w:type="spellEnd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этом сказал, что «сам деньги заработаю, и буду помогат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ь». Сбор подарков продолжается.</w:t>
      </w:r>
    </w:p>
    <w:p w:rsidR="00745324" w:rsidRDefault="00745324" w:rsidP="007453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учащихся </w:t>
      </w:r>
      <w:proofErr w:type="spellStart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Кызылской</w:t>
      </w:r>
      <w:proofErr w:type="spellEnd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советской школы должна быть подхвачена всеми учащимися советских и тувинских школ».</w:t>
      </w: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31 июля 1942 года.</w:t>
      </w:r>
    </w:p>
    <w:p w:rsidR="00745324" w:rsidRPr="00745324" w:rsidRDefault="00745324" w:rsidP="007453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«Учащиеся начальной школы далекого прииска Харал проявляют заботу о советских детях, потерявших в дни войны родителей.С большой любовью ребята готовили новогодний подарок, в котором они отправили 15 костюмов и кроме того собрали на подарки 125 </w:t>
      </w:r>
      <w:proofErr w:type="spellStart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акша</w:t>
      </w:r>
      <w:proofErr w:type="spellEnd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деньгами. Сельские труженики тыла, а это в основном старики, женщины, подростки днями и ночами трудились на полях и фермах, помогали фронту, посылали подарки и заботились о детях, оставшихся без родителей.10 мая 1944 года.</w:t>
      </w:r>
    </w:p>
    <w:p w:rsidR="00745324" w:rsidRPr="00745324" w:rsidRDefault="00745324" w:rsidP="00745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«Молодежь колхоза им. Ворошил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в честь Международного юношеского д</w:t>
      </w: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внесла в фонд помощи детям СССР, пострадавшим от войны, 231 </w:t>
      </w:r>
      <w:proofErr w:type="spellStart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акша</w:t>
      </w:r>
      <w:proofErr w:type="spellEnd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Колхозница Дуся Белякова внесла 30 </w:t>
      </w:r>
      <w:proofErr w:type="spellStart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акша</w:t>
      </w:r>
      <w:proofErr w:type="spellEnd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».28 октября 1944 года.</w:t>
      </w:r>
    </w:p>
    <w:p w:rsidR="00745324" w:rsidRDefault="00745324" w:rsidP="00745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«Трудящиеся гор. </w:t>
      </w:r>
      <w:proofErr w:type="spellStart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Байгака</w:t>
      </w:r>
      <w:proofErr w:type="spellEnd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готовят к Великому Октябрю подарки для воспитанников подшефного Абаканского детского дома. Уже поступило на покупку подарков 114 </w:t>
      </w:r>
      <w:proofErr w:type="spellStart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акша</w:t>
      </w:r>
      <w:proofErr w:type="spellEnd"/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поступают теплые варежки, сухари и печенье».</w:t>
      </w:r>
    </w:p>
    <w:p w:rsidR="00660588" w:rsidRPr="00745324" w:rsidRDefault="00660588" w:rsidP="00745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это не подвиг – но уже на трудовом фронте! Об этих примерах ратного и трудового героизма Тувы, должны непременно знать</w:t>
      </w:r>
      <w:r w:rsidR="0099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современники, особенно молодежь. Все увеличивающаяся историческая «дистанция», отделяющая нас от далеких сороковых годов прошлого века, не должна стереть из нашей памяти образы и подвиги предков за то, чтобы мы жили!</w:t>
      </w:r>
    </w:p>
    <w:p w:rsidR="00967ED0" w:rsidRDefault="00735833" w:rsidP="004A7D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Вечная слава</w:t>
      </w:r>
      <w:r w:rsidR="00967ED0">
        <w:rPr>
          <w:rFonts w:ascii="Times New Roman" w:hAnsi="Times New Roman" w:cs="Times New Roman"/>
          <w:sz w:val="28"/>
          <w:szCs w:val="28"/>
        </w:rPr>
        <w:t xml:space="preserve"> юным героям – антифашистам!</w:t>
      </w:r>
    </w:p>
    <w:p w:rsidR="00F04C39" w:rsidRDefault="00967ED0" w:rsidP="004A7D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Вечная слава юным пионерам – Героям войны и тыла!</w:t>
      </w:r>
    </w:p>
    <w:p w:rsidR="004A7DAE" w:rsidRDefault="004A7DAE" w:rsidP="004A7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5833" w:rsidRDefault="00735833" w:rsidP="004A7DA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Подготовлено военным комиссариатом Республики Тыва</w:t>
      </w:r>
    </w:p>
    <w:p w:rsidR="00735833" w:rsidRDefault="004A7DAE" w:rsidP="004A7DA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из открытых источников в Интернете</w:t>
      </w:r>
    </w:p>
    <w:p w:rsidR="004A7DAE" w:rsidRDefault="00745324" w:rsidP="0074532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45324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«Тувинская правда» от 28 апреля 2018 года № 46 (18087).</w:t>
      </w:r>
    </w:p>
    <w:p w:rsidR="00735833" w:rsidRPr="00735833" w:rsidRDefault="00735833" w:rsidP="00577F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833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тува</w:t>
      </w:r>
      <w:r w:rsidRPr="0073583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тыва</w:t>
      </w:r>
      <w:r w:rsidRPr="0073583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Армия_России</w:t>
      </w:r>
      <w:r w:rsidRPr="0073583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Тувинская_Народная_Республика</w:t>
      </w:r>
      <w:r w:rsidRPr="0073583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83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военкоматы </w:t>
      </w:r>
      <w:r w:rsidRPr="00735833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>
        <w:rPr>
          <w:rFonts w:ascii="Times New Roman" w:hAnsi="Times New Roman" w:cs="Times New Roman"/>
          <w:sz w:val="28"/>
          <w:szCs w:val="28"/>
        </w:rPr>
        <w:t>ащитники_отечества</w:t>
      </w:r>
      <w:proofErr w:type="spellEnd"/>
    </w:p>
    <w:sectPr w:rsidR="00735833" w:rsidRPr="00735833" w:rsidSect="00995A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04C39"/>
    <w:rsid w:val="000962B2"/>
    <w:rsid w:val="000A12EA"/>
    <w:rsid w:val="00173B2D"/>
    <w:rsid w:val="001849A1"/>
    <w:rsid w:val="0020612C"/>
    <w:rsid w:val="00283AB2"/>
    <w:rsid w:val="002E1064"/>
    <w:rsid w:val="004A7DAE"/>
    <w:rsid w:val="00514C40"/>
    <w:rsid w:val="00577FB3"/>
    <w:rsid w:val="005C1E6D"/>
    <w:rsid w:val="00653A13"/>
    <w:rsid w:val="00660588"/>
    <w:rsid w:val="0066252A"/>
    <w:rsid w:val="0066655E"/>
    <w:rsid w:val="006D64E2"/>
    <w:rsid w:val="00735833"/>
    <w:rsid w:val="00745324"/>
    <w:rsid w:val="00787BCB"/>
    <w:rsid w:val="007D4410"/>
    <w:rsid w:val="007F7648"/>
    <w:rsid w:val="008C3BC1"/>
    <w:rsid w:val="009175D2"/>
    <w:rsid w:val="00967ED0"/>
    <w:rsid w:val="00995A8A"/>
    <w:rsid w:val="009D7922"/>
    <w:rsid w:val="00A35C3C"/>
    <w:rsid w:val="00A95593"/>
    <w:rsid w:val="00C839F1"/>
    <w:rsid w:val="00CB739D"/>
    <w:rsid w:val="00D02AC0"/>
    <w:rsid w:val="00D0323C"/>
    <w:rsid w:val="00D323A0"/>
    <w:rsid w:val="00D4317F"/>
    <w:rsid w:val="00D670C8"/>
    <w:rsid w:val="00DB6878"/>
    <w:rsid w:val="00E11757"/>
    <w:rsid w:val="00E343EA"/>
    <w:rsid w:val="00EA11B2"/>
    <w:rsid w:val="00F0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F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83A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5%D0%BD%D0%B8%D0%BD%D0%B3%D1%80%D0%B0%D0%B4%D1%81%D0%BA%D0%B0%D1%8F_%D0%BE%D0%B1%D0%BB%D0%B0%D1%81%D1%82%D1%8C" TargetMode="External"/><Relationship Id="rId13" Type="http://schemas.openxmlformats.org/officeDocument/2006/relationships/hyperlink" Target="https://ru.wikipedia.org/wiki/%D0%92%D0%BE%D0%BB%D0%BE%D0%B4%D1%8F_%D0%94%D1%83%D0%B1%D0%B8%D0%BD%D0%B8%D0%BD" TargetMode="External"/><Relationship Id="rId18" Type="http://schemas.openxmlformats.org/officeDocument/2006/relationships/hyperlink" Target="https://ru.wikipedia.org/wiki/%D0%9B%D0%B5%D0%BD%D0%B8%D0%BD%D0%B3%D1%80%D0%B0%D0%B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2" Type="http://schemas.openxmlformats.org/officeDocument/2006/relationships/hyperlink" Target="https://ru.wikipedia.org/wiki/%D0%9A%D0%B0%D0%B7%D0%B5%D0%B9,_%D0%9C%D0%B0%D1%80%D0%B0%D1%82_%D0%98%D0%B2%D0%B0%D0%BD%D0%BE%D0%B2%D0%B8%D1%87" TargetMode="External"/><Relationship Id="rId17" Type="http://schemas.openxmlformats.org/officeDocument/2006/relationships/hyperlink" Target="https://ru.wikipedia.org/wiki/%D0%97%D0%B8%D0%BD%D0%B0_%D0%9F%D0%BE%D1%80%D1%82%D0%BD%D0%BE%D0%B2%D0%B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ru.wikipedia.org/wiki/%D0%A1%D0%BE%D0%B2%D0%B5%D1%82%D1%81%D0%BA%D0%B8%D0%B5_%D0%BF%D0%B0%D1%80%D1%82%D0%B8%D0%B7%D0%B0%D0%BD%D1%8B_%D0%B2_%D0%92%D0%B5%D0%BB%D0%B8%D0%BA%D0%BE%D0%B9_%D0%9E%D1%82%D0%B5%D1%87%D0%B5%D1%81%D1%82%D0%B2%D0%B5%D0%BD%D0%BD%D0%BE%D0%B9_%D0%B2%D0%BE%D0%B9%D0%BD%D0%B5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ru.wikipedia.org/wiki/%D0%92%D0%B0%D0%BB%D1%8F_%D0%9A%D0%BE%D1%82%D0%B8%D0%B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A%D1%80%D1%8B%D0%BC" TargetMode="External"/><Relationship Id="rId19" Type="http://schemas.openxmlformats.org/officeDocument/2006/relationships/hyperlink" Target="https://ru.wikipedia.org/wiki/%D0%AE%D0%BD%D1%8B%D0%B5_%D0%BC%D1%81%D1%82%D0%B8%D1%82%D0%B5%D0%BB%D0%B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C%D0%B0%D1%80%D0%BA%D1%81_%D0%9A%D1%80%D0%BE%D1%82%D0%BE%D0%B2" TargetMode="External"/><Relationship Id="rId14" Type="http://schemas.openxmlformats.org/officeDocument/2006/relationships/hyperlink" Target="https://ru.wikipedia.org/wiki/%D0%9B%D1%91%D0%BD%D1%8F_%D0%93%D0%BE%D0%BB%D0%B8%D0%BA%D0%BE%D0%B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STARPOM</dc:creator>
  <cp:lastModifiedBy>STARPOM</cp:lastModifiedBy>
  <cp:revision>7</cp:revision>
  <cp:lastPrinted>2022-04-11T06:51:00Z</cp:lastPrinted>
  <dcterms:created xsi:type="dcterms:W3CDTF">2022-04-11T03:05:00Z</dcterms:created>
  <dcterms:modified xsi:type="dcterms:W3CDTF">2022-04-11T06:52:00Z</dcterms:modified>
</cp:coreProperties>
</file>