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C3" w:rsidRPr="00EB2AA0" w:rsidRDefault="00663CC3" w:rsidP="00663CC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AA0">
        <w:rPr>
          <w:rFonts w:ascii="Times New Roman" w:hAnsi="Times New Roman" w:cs="Times New Roman"/>
          <w:b/>
          <w:sz w:val="24"/>
          <w:szCs w:val="24"/>
        </w:rPr>
        <w:t xml:space="preserve">Информация о реализации муниципального проекта </w:t>
      </w:r>
    </w:p>
    <w:p w:rsidR="00663CC3" w:rsidRPr="00EB2AA0" w:rsidRDefault="00663CC3" w:rsidP="00663CC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AA0">
        <w:rPr>
          <w:rFonts w:ascii="Times New Roman" w:hAnsi="Times New Roman" w:cs="Times New Roman"/>
          <w:b/>
          <w:sz w:val="24"/>
          <w:szCs w:val="24"/>
        </w:rPr>
        <w:t>«</w:t>
      </w:r>
      <w:r w:rsidR="00836B0D" w:rsidRPr="00EB2AA0">
        <w:rPr>
          <w:rFonts w:ascii="Times New Roman" w:hAnsi="Times New Roman" w:cs="Times New Roman"/>
          <w:b/>
          <w:sz w:val="24"/>
          <w:szCs w:val="24"/>
        </w:rPr>
        <w:t>Успех каждого ребенка</w:t>
      </w:r>
      <w:r w:rsidRPr="00EB2AA0">
        <w:rPr>
          <w:rFonts w:ascii="Times New Roman" w:hAnsi="Times New Roman" w:cs="Times New Roman"/>
          <w:b/>
          <w:sz w:val="24"/>
          <w:szCs w:val="24"/>
        </w:rPr>
        <w:t xml:space="preserve">» в образовательных учреждениях </w:t>
      </w:r>
      <w:proofErr w:type="spellStart"/>
      <w:r w:rsidRPr="00EB2AA0"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 w:rsidRPr="00EB2A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2AA0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Pr="00EB2A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6B0D" w:rsidRPr="00EB2AA0" w:rsidRDefault="00836B0D" w:rsidP="00663CC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AA0" w:rsidRPr="00EB2AA0" w:rsidRDefault="00663CC3" w:rsidP="00EB2A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ab/>
      </w:r>
      <w:r w:rsidR="00EB2AA0" w:rsidRPr="00EB2AA0">
        <w:rPr>
          <w:rFonts w:ascii="Times New Roman" w:hAnsi="Times New Roman" w:cs="Times New Roman"/>
          <w:sz w:val="24"/>
          <w:szCs w:val="24"/>
        </w:rPr>
        <w:t>Муниципальный паспорт регионального проекта «Успех каждого ребенка» разработан и утвержден постановлением Администрации муниципального района «</w:t>
      </w:r>
      <w:proofErr w:type="spellStart"/>
      <w:r w:rsidR="00EB2AA0" w:rsidRPr="00EB2AA0">
        <w:rPr>
          <w:rFonts w:ascii="Times New Roman" w:hAnsi="Times New Roman" w:cs="Times New Roman"/>
          <w:sz w:val="24"/>
          <w:szCs w:val="24"/>
        </w:rPr>
        <w:t>Овюрский</w:t>
      </w:r>
      <w:proofErr w:type="spellEnd"/>
      <w:r w:rsidR="00EB2AA0" w:rsidRPr="00EB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AA0" w:rsidRPr="00EB2AA0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EB2AA0" w:rsidRPr="00EB2AA0">
        <w:rPr>
          <w:rFonts w:ascii="Times New Roman" w:hAnsi="Times New Roman" w:cs="Times New Roman"/>
          <w:sz w:val="24"/>
          <w:szCs w:val="24"/>
        </w:rPr>
        <w:t xml:space="preserve">» РТ от 26.02.2019 г. № 188 «Об утверждении паспорта муниципального проекта «Успех каждого ребенка». </w:t>
      </w:r>
    </w:p>
    <w:p w:rsidR="00EB2AA0" w:rsidRPr="00EB2AA0" w:rsidRDefault="00EB2AA0" w:rsidP="00EB2A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ab/>
        <w:t xml:space="preserve">15 марта 2019 года школьные паспорта проекта «Успех каждого ребенка» разработаны и </w:t>
      </w:r>
      <w:proofErr w:type="gramStart"/>
      <w:r w:rsidRPr="00EB2AA0">
        <w:rPr>
          <w:rFonts w:ascii="Times New Roman" w:hAnsi="Times New Roman" w:cs="Times New Roman"/>
          <w:sz w:val="24"/>
          <w:szCs w:val="24"/>
        </w:rPr>
        <w:t>все  школы</w:t>
      </w:r>
      <w:proofErr w:type="gramEnd"/>
      <w:r w:rsidRPr="00EB2AA0">
        <w:rPr>
          <w:rFonts w:ascii="Times New Roman" w:hAnsi="Times New Roman" w:cs="Times New Roman"/>
          <w:sz w:val="24"/>
          <w:szCs w:val="24"/>
        </w:rPr>
        <w:t xml:space="preserve"> сдали.</w:t>
      </w:r>
      <w:r w:rsidR="00836B0D" w:rsidRPr="00EB2AA0">
        <w:rPr>
          <w:rFonts w:ascii="Times New Roman" w:hAnsi="Times New Roman" w:cs="Times New Roman"/>
          <w:sz w:val="24"/>
          <w:szCs w:val="24"/>
        </w:rPr>
        <w:tab/>
      </w:r>
    </w:p>
    <w:p w:rsidR="00EB2AA0" w:rsidRPr="00EB2AA0" w:rsidRDefault="00EB2AA0" w:rsidP="00EB2AA0">
      <w:pPr>
        <w:tabs>
          <w:tab w:val="left" w:pos="709"/>
          <w:tab w:val="center" w:pos="109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ab/>
      </w:r>
      <w:r w:rsidRPr="00EB2AA0">
        <w:rPr>
          <w:rFonts w:ascii="Times New Roman" w:hAnsi="Times New Roman"/>
          <w:sz w:val="24"/>
          <w:szCs w:val="24"/>
        </w:rPr>
        <w:t xml:space="preserve">По план-графику регионального проекта «Успех каждого ребенка» проведены следующие открытые онлайн-уроки </w:t>
      </w:r>
      <w:proofErr w:type="spellStart"/>
      <w:r w:rsidRPr="00EB2AA0">
        <w:rPr>
          <w:rFonts w:ascii="Times New Roman" w:hAnsi="Times New Roman"/>
          <w:sz w:val="24"/>
          <w:szCs w:val="24"/>
        </w:rPr>
        <w:t>Проектория</w:t>
      </w:r>
      <w:proofErr w:type="spellEnd"/>
      <w:r w:rsidRPr="00EB2AA0">
        <w:rPr>
          <w:rFonts w:ascii="Times New Roman" w:hAnsi="Times New Roman"/>
          <w:sz w:val="24"/>
          <w:szCs w:val="24"/>
        </w:rPr>
        <w:t>, направ</w:t>
      </w:r>
      <w:r>
        <w:rPr>
          <w:rFonts w:ascii="Times New Roman" w:hAnsi="Times New Roman"/>
          <w:sz w:val="24"/>
          <w:szCs w:val="24"/>
        </w:rPr>
        <w:t>ленные на раннюю профориентацию.</w:t>
      </w:r>
      <w:bookmarkStart w:id="0" w:name="_GoBack"/>
      <w:bookmarkEnd w:id="0"/>
    </w:p>
    <w:p w:rsidR="00EB2AA0" w:rsidRPr="00EB2AA0" w:rsidRDefault="00EB2AA0" w:rsidP="00EB2AA0">
      <w:pPr>
        <w:tabs>
          <w:tab w:val="left" w:pos="709"/>
          <w:tab w:val="center" w:pos="109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2AA0">
        <w:rPr>
          <w:rFonts w:ascii="Times New Roman" w:hAnsi="Times New Roman"/>
          <w:sz w:val="24"/>
          <w:szCs w:val="24"/>
        </w:rPr>
        <w:tab/>
        <w:t xml:space="preserve">По план-графику регионального проекта «Успех каждого ребенка» проведены следующие открытые онлайн-уроки </w:t>
      </w:r>
      <w:proofErr w:type="spellStart"/>
      <w:r w:rsidRPr="00EB2AA0">
        <w:rPr>
          <w:rFonts w:ascii="Times New Roman" w:hAnsi="Times New Roman"/>
          <w:sz w:val="24"/>
          <w:szCs w:val="24"/>
        </w:rPr>
        <w:t>Проектория</w:t>
      </w:r>
      <w:proofErr w:type="spellEnd"/>
      <w:r w:rsidRPr="00EB2AA0">
        <w:rPr>
          <w:rFonts w:ascii="Times New Roman" w:hAnsi="Times New Roman"/>
          <w:sz w:val="24"/>
          <w:szCs w:val="24"/>
        </w:rPr>
        <w:t>, направленные на раннюю профориентацию:</w:t>
      </w:r>
    </w:p>
    <w:p w:rsidR="00EB2AA0" w:rsidRPr="00EB2AA0" w:rsidRDefault="00EB2AA0" w:rsidP="00EB2AA0">
      <w:pPr>
        <w:widowControl w:val="0"/>
        <w:spacing w:after="201" w:line="240" w:lineRule="auto"/>
        <w:ind w:right="51"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36"/>
        <w:gridCol w:w="3542"/>
        <w:gridCol w:w="2367"/>
      </w:tblGrid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AA0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AA0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AA0">
              <w:rPr>
                <w:rFonts w:ascii="Times New Roman" w:hAnsi="Times New Roman"/>
                <w:b/>
                <w:sz w:val="24"/>
                <w:szCs w:val="24"/>
              </w:rPr>
              <w:t>Охват учащихся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Я помню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05.09.2019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Спасатели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25.09.2019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 xml:space="preserve">Как создать </w:t>
            </w:r>
            <w:proofErr w:type="spellStart"/>
            <w:r w:rsidRPr="00EB2AA0">
              <w:rPr>
                <w:rFonts w:ascii="Times New Roman" w:hAnsi="Times New Roman"/>
                <w:sz w:val="24"/>
                <w:szCs w:val="24"/>
              </w:rPr>
              <w:t>хайп</w:t>
            </w:r>
            <w:proofErr w:type="spellEnd"/>
            <w:r w:rsidRPr="00EB2AA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17.10.2019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Школа завтрашнего дня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21.11.2019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Кто у руля?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19.12.2019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AA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AA0">
              <w:rPr>
                <w:rFonts w:ascii="Times New Roman" w:hAnsi="Times New Roman"/>
                <w:b/>
                <w:sz w:val="24"/>
                <w:szCs w:val="24"/>
              </w:rPr>
              <w:t>1322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Разбор полетов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30.01.2020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За кадром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13.02.2020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Зарядись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27.02.2020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В сфере инженерных профессий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05.03.2020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Сделай громче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09.04.2020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 xml:space="preserve">Моя профессия – моя история 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23.04.2020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Искусственный интеллект и машинное обучение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06.10.2020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Шоу профессий: Цифровой мир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26.11.2020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Россия- страна добрых дел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03.12.2020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Шоу профессий: Натуральный продукт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08.12.2020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AA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AA0">
              <w:rPr>
                <w:rFonts w:ascii="Times New Roman" w:hAnsi="Times New Roman"/>
                <w:b/>
                <w:sz w:val="24"/>
                <w:szCs w:val="24"/>
              </w:rPr>
              <w:t>1850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Связь поколений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10.03.2021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Авторы перемен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19.03.2021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Ландшафтный дизайнер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28.09.2021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Специалист по аддитивным технологиям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06.10.2021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Оператор беспилотных летательных систем</w:t>
            </w: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13.10.2021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AA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EB2AA0" w:rsidRPr="00EB2AA0" w:rsidTr="00D8472E">
        <w:tc>
          <w:tcPr>
            <w:tcW w:w="3681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AA0">
              <w:rPr>
                <w:rFonts w:ascii="Times New Roman" w:hAnsi="Times New Roman"/>
                <w:b/>
                <w:sz w:val="24"/>
                <w:szCs w:val="24"/>
              </w:rPr>
              <w:t>На сегодняшний день:</w:t>
            </w:r>
          </w:p>
        </w:tc>
        <w:tc>
          <w:tcPr>
            <w:tcW w:w="2527" w:type="dxa"/>
          </w:tcPr>
          <w:p w:rsidR="00EB2AA0" w:rsidRPr="00EB2AA0" w:rsidRDefault="00EB2AA0" w:rsidP="00D8472E">
            <w:pPr>
              <w:widowControl w:val="0"/>
              <w:spacing w:after="201"/>
              <w:ind w:right="5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AA0">
              <w:rPr>
                <w:rFonts w:ascii="Times New Roman" w:hAnsi="Times New Roman"/>
                <w:b/>
                <w:sz w:val="24"/>
                <w:szCs w:val="24"/>
              </w:rPr>
              <w:t>370</w:t>
            </w:r>
          </w:p>
        </w:tc>
      </w:tr>
    </w:tbl>
    <w:p w:rsidR="00EB2AA0" w:rsidRPr="00EB2AA0" w:rsidRDefault="00EB2AA0" w:rsidP="00EB2AA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B2AA0">
        <w:rPr>
          <w:rFonts w:ascii="Times New Roman" w:hAnsi="Times New Roman"/>
          <w:sz w:val="24"/>
          <w:szCs w:val="24"/>
        </w:rPr>
        <w:t xml:space="preserve"> В 2019 году в открытых уроках «</w:t>
      </w:r>
      <w:proofErr w:type="spellStart"/>
      <w:r w:rsidRPr="00EB2AA0">
        <w:rPr>
          <w:rFonts w:ascii="Times New Roman" w:hAnsi="Times New Roman"/>
          <w:sz w:val="24"/>
          <w:szCs w:val="24"/>
        </w:rPr>
        <w:t>Проектория</w:t>
      </w:r>
      <w:proofErr w:type="spellEnd"/>
      <w:r w:rsidRPr="00EB2AA0">
        <w:rPr>
          <w:rFonts w:ascii="Times New Roman" w:hAnsi="Times New Roman"/>
          <w:sz w:val="24"/>
          <w:szCs w:val="24"/>
        </w:rPr>
        <w:t>» приняли участие всего 1322 учащихся и учителей при плановом показателе 260 человек, в 2020 году приняли участие 1850 учащихся при плановом показателе 288 человек, а в 2021 году 370 учащихся при плановом показателе 307 человек.</w:t>
      </w:r>
    </w:p>
    <w:p w:rsidR="00EB2AA0" w:rsidRPr="00EB2AA0" w:rsidRDefault="00EB2AA0" w:rsidP="00EB2A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B0D" w:rsidRPr="00EB2AA0" w:rsidRDefault="00EB2AA0" w:rsidP="00EB2A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ab/>
      </w:r>
      <w:r w:rsidR="00836B0D" w:rsidRPr="00EB2AA0">
        <w:rPr>
          <w:rFonts w:ascii="Times New Roman" w:hAnsi="Times New Roman" w:cs="Times New Roman"/>
          <w:sz w:val="24"/>
          <w:szCs w:val="24"/>
        </w:rPr>
        <w:t xml:space="preserve">В 6 общеобразовательных учреждениях </w:t>
      </w:r>
      <w:proofErr w:type="spellStart"/>
      <w:r w:rsidR="00836B0D" w:rsidRPr="00EB2AA0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836B0D" w:rsidRPr="00EB2AA0">
        <w:rPr>
          <w:rFonts w:ascii="Times New Roman" w:hAnsi="Times New Roman" w:cs="Times New Roman"/>
          <w:sz w:val="24"/>
          <w:szCs w:val="24"/>
        </w:rPr>
        <w:t xml:space="preserve"> действуют кружи и секции для учащихся образовательных школ по следующим основным </w:t>
      </w:r>
      <w:proofErr w:type="gramStart"/>
      <w:r w:rsidR="00836B0D" w:rsidRPr="00EB2AA0">
        <w:rPr>
          <w:rFonts w:ascii="Times New Roman" w:hAnsi="Times New Roman" w:cs="Times New Roman"/>
          <w:sz w:val="24"/>
          <w:szCs w:val="24"/>
        </w:rPr>
        <w:t>направлениям :</w:t>
      </w:r>
      <w:proofErr w:type="gramEnd"/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>1.</w:t>
      </w:r>
      <w:r w:rsidRPr="00EB2AA0">
        <w:rPr>
          <w:rFonts w:ascii="Times New Roman" w:hAnsi="Times New Roman" w:cs="Times New Roman"/>
          <w:sz w:val="24"/>
          <w:szCs w:val="24"/>
        </w:rPr>
        <w:tab/>
        <w:t>Эколого-биологическое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>2.</w:t>
      </w:r>
      <w:r w:rsidRPr="00EB2AA0">
        <w:rPr>
          <w:rFonts w:ascii="Times New Roman" w:hAnsi="Times New Roman" w:cs="Times New Roman"/>
          <w:sz w:val="24"/>
          <w:szCs w:val="24"/>
        </w:rPr>
        <w:tab/>
        <w:t>Туристско-краеведческое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>3.</w:t>
      </w:r>
      <w:r w:rsidRPr="00EB2AA0">
        <w:rPr>
          <w:rFonts w:ascii="Times New Roman" w:hAnsi="Times New Roman" w:cs="Times New Roman"/>
          <w:sz w:val="24"/>
          <w:szCs w:val="24"/>
        </w:rPr>
        <w:tab/>
        <w:t>Спортивное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>4.</w:t>
      </w:r>
      <w:r w:rsidRPr="00EB2AA0">
        <w:rPr>
          <w:rFonts w:ascii="Times New Roman" w:hAnsi="Times New Roman" w:cs="Times New Roman"/>
          <w:sz w:val="24"/>
          <w:szCs w:val="24"/>
        </w:rPr>
        <w:tab/>
        <w:t>Гражданско-патриотическое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>5.</w:t>
      </w:r>
      <w:r w:rsidRPr="00EB2AA0">
        <w:rPr>
          <w:rFonts w:ascii="Times New Roman" w:hAnsi="Times New Roman" w:cs="Times New Roman"/>
          <w:sz w:val="24"/>
          <w:szCs w:val="24"/>
        </w:rPr>
        <w:tab/>
        <w:t>Культурологическое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>6.</w:t>
      </w:r>
      <w:r w:rsidRPr="00EB2AA0">
        <w:rPr>
          <w:rFonts w:ascii="Times New Roman" w:hAnsi="Times New Roman" w:cs="Times New Roman"/>
          <w:sz w:val="24"/>
          <w:szCs w:val="24"/>
        </w:rPr>
        <w:tab/>
        <w:t>Социально-педагогическое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>7.</w:t>
      </w:r>
      <w:r w:rsidRPr="00EB2AA0">
        <w:rPr>
          <w:rFonts w:ascii="Times New Roman" w:hAnsi="Times New Roman" w:cs="Times New Roman"/>
          <w:sz w:val="24"/>
          <w:szCs w:val="24"/>
        </w:rPr>
        <w:tab/>
        <w:t>Предметно-интеллектуальное</w:t>
      </w:r>
    </w:p>
    <w:p w:rsidR="00836B0D" w:rsidRPr="00EB2AA0" w:rsidRDefault="00836B0D" w:rsidP="00836B0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 xml:space="preserve">Общий охват учащихся дополнительным образованием в кружках и секциях школ в 2020-2021 учебном </w:t>
      </w:r>
      <w:proofErr w:type="gramStart"/>
      <w:r w:rsidRPr="00EB2AA0">
        <w:rPr>
          <w:rFonts w:ascii="Times New Roman" w:hAnsi="Times New Roman" w:cs="Times New Roman"/>
          <w:sz w:val="24"/>
          <w:szCs w:val="24"/>
        </w:rPr>
        <w:t>году  780</w:t>
      </w:r>
      <w:proofErr w:type="gramEnd"/>
      <w:r w:rsidRPr="00EB2AA0">
        <w:rPr>
          <w:rFonts w:ascii="Times New Roman" w:hAnsi="Times New Roman" w:cs="Times New Roman"/>
          <w:sz w:val="24"/>
          <w:szCs w:val="24"/>
        </w:rPr>
        <w:t xml:space="preserve"> (3,26% ), 2019-2021 учебном году  (888/71,84% в прошлом году).                             В разрезе школ: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9"/>
        <w:gridCol w:w="1511"/>
        <w:gridCol w:w="1515"/>
        <w:gridCol w:w="1381"/>
        <w:gridCol w:w="1432"/>
        <w:gridCol w:w="1517"/>
      </w:tblGrid>
      <w:tr w:rsidR="00836B0D" w:rsidRPr="00EB2AA0" w:rsidTr="00E269F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Хандагайтинская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Солчурская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Саглынская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Дус-Дагская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Чаа-Суурская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Ак-</w:t>
            </w:r>
            <w:proofErr w:type="spellStart"/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Чыраанская</w:t>
            </w:r>
            <w:proofErr w:type="spellEnd"/>
          </w:p>
        </w:tc>
      </w:tr>
      <w:tr w:rsidR="00836B0D" w:rsidRPr="00EB2AA0" w:rsidTr="00E269F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</w:tbl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B0D" w:rsidRPr="00EB2AA0" w:rsidRDefault="00836B0D" w:rsidP="00836B0D">
      <w:pPr>
        <w:shd w:val="clear" w:color="auto" w:fill="FFFFFF"/>
        <w:spacing w:before="100" w:beforeAutospacing="1" w:after="165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6B0D" w:rsidRPr="00EB2AA0" w:rsidRDefault="00836B0D" w:rsidP="00836B0D">
      <w:pPr>
        <w:shd w:val="clear" w:color="auto" w:fill="FFFFFF"/>
        <w:spacing w:before="100" w:beforeAutospacing="1" w:after="165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>Количество кружков, секций и клубов в разрезе школ 2020-2021 учебном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90"/>
        <w:gridCol w:w="1838"/>
        <w:gridCol w:w="1838"/>
        <w:gridCol w:w="1838"/>
        <w:gridCol w:w="1841"/>
      </w:tblGrid>
      <w:tr w:rsidR="00836B0D" w:rsidRPr="00EB2AA0" w:rsidTr="00E269FD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кружков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секций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клубов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спортивных клубов</w:t>
            </w:r>
          </w:p>
        </w:tc>
      </w:tr>
      <w:tr w:rsidR="00836B0D" w:rsidRPr="00EB2AA0" w:rsidTr="00E269FD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Хандагайтинская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(2)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5(6)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(-)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836B0D" w:rsidRPr="00EB2AA0" w:rsidTr="00E269FD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Саглынская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(5)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(2)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836B0D" w:rsidRPr="00EB2AA0" w:rsidTr="00E269FD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Солчурская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 (9)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836B0D" w:rsidRPr="00EB2AA0" w:rsidTr="00E269FD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Ак-</w:t>
            </w:r>
            <w:proofErr w:type="spellStart"/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Чыраанская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3(3)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2(1)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836B0D" w:rsidRPr="00EB2AA0" w:rsidTr="00E269FD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Дус-Дагская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(7)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 (1)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836B0D" w:rsidRPr="00EB2AA0" w:rsidTr="00E269FD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Чаа-Суурская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(3)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(5)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836B0D" w:rsidRPr="00EB2AA0" w:rsidTr="00E269FD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B2AA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кожууну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29 (29)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14 (17)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 (2)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65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6(6)</w:t>
            </w:r>
          </w:p>
        </w:tc>
      </w:tr>
    </w:tbl>
    <w:p w:rsidR="00836B0D" w:rsidRPr="00EB2AA0" w:rsidRDefault="00836B0D" w:rsidP="00836B0D">
      <w:pPr>
        <w:shd w:val="clear" w:color="auto" w:fill="FFFFFF"/>
        <w:spacing w:before="100" w:beforeAutospacing="1" w:after="165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 xml:space="preserve">       </w:t>
      </w:r>
      <w:r w:rsidRPr="00EB2AA0">
        <w:rPr>
          <w:rFonts w:ascii="Times New Roman" w:hAnsi="Times New Roman" w:cs="Times New Roman"/>
          <w:sz w:val="24"/>
          <w:szCs w:val="24"/>
        </w:rPr>
        <w:tab/>
        <w:t xml:space="preserve">В целях подготовки граждан Российской Федерации к военной службе и военно-патриотическому воспитанию, активизации работы военно-патриотических клубов и отрядов </w:t>
      </w:r>
      <w:proofErr w:type="gramStart"/>
      <w:r w:rsidRPr="00EB2AA0">
        <w:rPr>
          <w:rFonts w:ascii="Times New Roman" w:hAnsi="Times New Roman" w:cs="Times New Roman"/>
          <w:sz w:val="24"/>
          <w:szCs w:val="24"/>
        </w:rPr>
        <w:t>юнармейцев,  во</w:t>
      </w:r>
      <w:proofErr w:type="gramEnd"/>
      <w:r w:rsidRPr="00EB2AA0">
        <w:rPr>
          <w:rFonts w:ascii="Times New Roman" w:hAnsi="Times New Roman" w:cs="Times New Roman"/>
          <w:sz w:val="24"/>
          <w:szCs w:val="24"/>
        </w:rPr>
        <w:t xml:space="preserve"> всех  школах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открыты отряды юнармейцев, функционируют спортивной направленности. Кружки и отряды «Юных инспекторов движения», кружки спортивной </w:t>
      </w:r>
      <w:proofErr w:type="gramStart"/>
      <w:r w:rsidRPr="00EB2AA0">
        <w:rPr>
          <w:rFonts w:ascii="Times New Roman" w:hAnsi="Times New Roman" w:cs="Times New Roman"/>
          <w:sz w:val="24"/>
          <w:szCs w:val="24"/>
        </w:rPr>
        <w:t>направленности  функционируют</w:t>
      </w:r>
      <w:proofErr w:type="gramEnd"/>
      <w:r w:rsidRPr="00EB2AA0">
        <w:rPr>
          <w:rFonts w:ascii="Times New Roman" w:hAnsi="Times New Roman" w:cs="Times New Roman"/>
          <w:sz w:val="24"/>
          <w:szCs w:val="24"/>
        </w:rPr>
        <w:t xml:space="preserve"> во всех школах, кроме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Чаа-Суурской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. Отряды «Юные друзья пограничников» созданы в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и Ак-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Чыраанской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школах. Открыт класс «Юные друзья полиции» в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Солчурской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школе.</w:t>
      </w:r>
    </w:p>
    <w:p w:rsidR="00836B0D" w:rsidRPr="00EB2AA0" w:rsidRDefault="00836B0D" w:rsidP="00836B0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 xml:space="preserve">Кружки по туристско-краеведческой направленности созданы в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Солчурской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школе («Юный турист», «Краевед», «Топонимика моего села»),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школе («Юный натуралист»). Кружок культурологической направленности имеется в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школе   </w:t>
      </w:r>
      <w:proofErr w:type="gramStart"/>
      <w:r w:rsidRPr="00EB2AA0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EB2AA0">
        <w:rPr>
          <w:rFonts w:ascii="Times New Roman" w:hAnsi="Times New Roman" w:cs="Times New Roman"/>
          <w:sz w:val="24"/>
          <w:szCs w:val="24"/>
        </w:rPr>
        <w:t xml:space="preserve">« Театр юного зрителя»). Кружок социально-значимой направленности «Мы-волонтеры» в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Солчурской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школе. Созданы такие предметно-интеллектуальные кружки, как «Начинающий программист», «Любители книги», «Игровая карусель» в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Солчурской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школе, «Финансовая грамотность» в Ак-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Чыраанской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школе.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>А также в общеобразовательных учреждениях имеются 5 школьных музеев: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>1.</w:t>
      </w:r>
      <w:r w:rsidRPr="00EB2AA0">
        <w:rPr>
          <w:rFonts w:ascii="Times New Roman" w:hAnsi="Times New Roman" w:cs="Times New Roman"/>
          <w:sz w:val="24"/>
          <w:szCs w:val="24"/>
        </w:rPr>
        <w:tab/>
        <w:t xml:space="preserve">Школьный краеведческий музей имени фронтовика Д. Ш.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в МБОУ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СОШ– руководитель –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Л. К.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>2.</w:t>
      </w:r>
      <w:r w:rsidRPr="00EB2AA0">
        <w:rPr>
          <w:rFonts w:ascii="Times New Roman" w:hAnsi="Times New Roman" w:cs="Times New Roman"/>
          <w:sz w:val="24"/>
          <w:szCs w:val="24"/>
        </w:rPr>
        <w:tab/>
        <w:t xml:space="preserve">Школьный краеведческий музей имени Н.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Рушевой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в МБОУ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Солчурской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СОШ – руководитель –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Р. А.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lastRenderedPageBreak/>
        <w:t xml:space="preserve">   3.</w:t>
      </w:r>
      <w:r w:rsidRPr="00EB2AA0">
        <w:rPr>
          <w:rFonts w:ascii="Times New Roman" w:hAnsi="Times New Roman" w:cs="Times New Roman"/>
          <w:sz w:val="24"/>
          <w:szCs w:val="24"/>
        </w:rPr>
        <w:tab/>
        <w:t>Школьный краеведческий музей-клуб «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Дыт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» в МБОУ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СОШ - руководитель –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>4.</w:t>
      </w:r>
      <w:r w:rsidRPr="00EB2AA0">
        <w:rPr>
          <w:rFonts w:ascii="Times New Roman" w:hAnsi="Times New Roman" w:cs="Times New Roman"/>
          <w:sz w:val="24"/>
          <w:szCs w:val="24"/>
        </w:rPr>
        <w:tab/>
        <w:t xml:space="preserve">Школьный литературно-краеведческий музей имени С. А.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Сарыг-оола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в МБОУ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Дус-Дагской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СОШ – руководитель –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Седен-оол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С. О.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>5.</w:t>
      </w:r>
      <w:r w:rsidRPr="00EB2AA0">
        <w:rPr>
          <w:rFonts w:ascii="Times New Roman" w:hAnsi="Times New Roman" w:cs="Times New Roman"/>
          <w:sz w:val="24"/>
          <w:szCs w:val="24"/>
        </w:rPr>
        <w:tab/>
        <w:t xml:space="preserve">Школьный историко-краеведческий музей в МБОУ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Чаа-Суурской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СОШ – руководитель –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Доспан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О. К.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>В учреждении дополнительного образования детей – МБУ ДО Дом творчества работают всего педагогов: 9, из них внутренний совместитель 1.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>В учреждении дополнительного образования детей – МБУ ДО Дом творчества работают всего педагогов: 9, из них внутренний совместитель 1.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 xml:space="preserve"> МБУ ДО Дом творчества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   в соответствии с Конвенцией о правах ребёнка, Конституцией РФ, законодательством Российской Федерации, Законом РФ “Об образовании”, Типовым положением об учреждении дополнительного образования детей, нормативно-правовыми актами Министерства образования РФ, органов местного самоуправления, Уставом и локальными актами учреждения. Организация дополнительного образования детей на базе ОУ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осуществляется на основе договоров о взаимном сотрудничестве между образовательными учреждениями. В учреждении реализуются образовательные программы по 6 направлениям деятельности. Дополнительное образование в Доме творчестве осуществляется на бесплатной и общедоступной основе, с широким охватом детей различных возрастов, взрослого населения.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>Распределение педагогов в 2020-2021 учебном году: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 xml:space="preserve">-  по уровню </w:t>
      </w:r>
      <w:proofErr w:type="gramStart"/>
      <w:r w:rsidRPr="00EB2AA0">
        <w:rPr>
          <w:rFonts w:ascii="Times New Roman" w:hAnsi="Times New Roman" w:cs="Times New Roman"/>
          <w:sz w:val="24"/>
          <w:szCs w:val="24"/>
        </w:rPr>
        <w:t>образования :</w:t>
      </w:r>
      <w:proofErr w:type="gramEnd"/>
      <w:r w:rsidRPr="00EB2AA0">
        <w:rPr>
          <w:rFonts w:ascii="Times New Roman" w:hAnsi="Times New Roman" w:cs="Times New Roman"/>
          <w:sz w:val="24"/>
          <w:szCs w:val="24"/>
        </w:rPr>
        <w:t xml:space="preserve"> с высшим образованием – 7,  средне -специальным образованием – 2.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B2AA0">
        <w:rPr>
          <w:rFonts w:ascii="Times New Roman" w:hAnsi="Times New Roman" w:cs="Times New Roman"/>
          <w:sz w:val="24"/>
          <w:szCs w:val="24"/>
        </w:rPr>
        <w:t>по  квалификационной</w:t>
      </w:r>
      <w:proofErr w:type="gramEnd"/>
      <w:r w:rsidRPr="00EB2AA0">
        <w:rPr>
          <w:rFonts w:ascii="Times New Roman" w:hAnsi="Times New Roman" w:cs="Times New Roman"/>
          <w:sz w:val="24"/>
          <w:szCs w:val="24"/>
        </w:rPr>
        <w:t xml:space="preserve">  категории: с высшей – 0, первой – 6, СЗД – 2, не имеют категории – 1.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>- по возрасту: моложе 25 – 0, с 25 по 35 –4, с 35 по 55 – 4, с 55 по 60 – 1.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 xml:space="preserve">    В учреждении Дом творчества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в 9 объединениях охвачено 340 учащихся, дошкольников.</w:t>
      </w:r>
    </w:p>
    <w:p w:rsidR="00836B0D" w:rsidRPr="00EB2AA0" w:rsidRDefault="00836B0D" w:rsidP="00836B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 xml:space="preserve">Количество обучающихся в МБУ ДО ДТ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EB2AA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B2AA0">
        <w:rPr>
          <w:rFonts w:ascii="Times New Roman" w:hAnsi="Times New Roman" w:cs="Times New Roman"/>
          <w:sz w:val="24"/>
          <w:szCs w:val="24"/>
        </w:rPr>
        <w:t>объединениячм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820"/>
        <w:gridCol w:w="1068"/>
        <w:gridCol w:w="1068"/>
        <w:gridCol w:w="940"/>
        <w:gridCol w:w="1112"/>
        <w:gridCol w:w="1159"/>
        <w:gridCol w:w="1088"/>
      </w:tblGrid>
      <w:tr w:rsidR="00836B0D" w:rsidRPr="00EB2AA0" w:rsidTr="00E269FD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возраст</w:t>
            </w:r>
          </w:p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5 до 9</w:t>
            </w:r>
          </w:p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10 до 14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15 до 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18 лет и старше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</w:tr>
      <w:tr w:rsidR="00836B0D" w:rsidRPr="00EB2AA0" w:rsidTr="00E269FD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«Хореография»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836B0D" w:rsidRPr="00EB2AA0" w:rsidTr="00E269FD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«юный </w:t>
            </w:r>
            <w:proofErr w:type="spellStart"/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</w:t>
            </w:r>
            <w:proofErr w:type="spellEnd"/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</w:tr>
      <w:tr w:rsidR="00836B0D" w:rsidRPr="00EB2AA0" w:rsidTr="00E269FD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«юный эколог»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</w:tr>
      <w:tr w:rsidR="00836B0D" w:rsidRPr="00EB2AA0" w:rsidTr="00E269FD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бисероплетение</w:t>
            </w:r>
            <w:proofErr w:type="spellEnd"/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</w:tr>
      <w:tr w:rsidR="00836B0D" w:rsidRPr="00EB2AA0" w:rsidTr="00E269FD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«шахмат»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</w:tr>
      <w:tr w:rsidR="00836B0D" w:rsidRPr="00EB2AA0" w:rsidTr="00E269FD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«мастерская чудес»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</w:tr>
      <w:tr w:rsidR="00836B0D" w:rsidRPr="00EB2AA0" w:rsidTr="00E269FD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квиллинг</w:t>
            </w:r>
            <w:proofErr w:type="spellEnd"/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</w:tr>
      <w:tr w:rsidR="00836B0D" w:rsidRPr="00EB2AA0" w:rsidTr="00E269FD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«ЮИД»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836B0D" w:rsidRPr="00EB2AA0" w:rsidTr="00E269FD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«Волшебные лоскутки»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</w:tr>
      <w:tr w:rsidR="00836B0D" w:rsidRPr="00EB2AA0" w:rsidTr="00E269FD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D" w:rsidRPr="00EB2AA0" w:rsidRDefault="00836B0D" w:rsidP="00836B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B2AA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340</w:t>
            </w:r>
          </w:p>
        </w:tc>
      </w:tr>
    </w:tbl>
    <w:p w:rsidR="00836B0D" w:rsidRPr="00EB2AA0" w:rsidRDefault="00836B0D" w:rsidP="00836B0D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36B0D" w:rsidRPr="00EB2AA0" w:rsidRDefault="00836B0D" w:rsidP="00836B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B0D" w:rsidRPr="00EB2AA0" w:rsidRDefault="00836B0D" w:rsidP="00836B0D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36B0D" w:rsidRPr="00EB2AA0" w:rsidRDefault="00836B0D" w:rsidP="00836B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B0D" w:rsidRPr="00EB2AA0" w:rsidRDefault="00836B0D" w:rsidP="00836B0D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836B0D" w:rsidRPr="00EB2AA0" w:rsidRDefault="00836B0D" w:rsidP="00836B0D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836B0D" w:rsidRPr="00EB2AA0" w:rsidRDefault="00836B0D" w:rsidP="00836B0D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836B0D" w:rsidRPr="00EB2AA0" w:rsidRDefault="00836B0D" w:rsidP="00836B0D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836B0D" w:rsidRPr="00EB2AA0" w:rsidRDefault="00836B0D" w:rsidP="00836B0D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836B0D" w:rsidRPr="00EB2AA0" w:rsidRDefault="00836B0D" w:rsidP="00836B0D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836B0D" w:rsidRPr="00EB2AA0" w:rsidRDefault="00836B0D" w:rsidP="00836B0D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836B0D" w:rsidRPr="00EB2AA0" w:rsidRDefault="00836B0D" w:rsidP="00836B0D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:rsidR="00836B0D" w:rsidRPr="00EB2AA0" w:rsidRDefault="00663CC3" w:rsidP="00836B0D">
      <w:pPr>
        <w:contextualSpacing/>
        <w:jc w:val="both"/>
        <w:rPr>
          <w:sz w:val="24"/>
          <w:szCs w:val="24"/>
        </w:rPr>
      </w:pPr>
      <w:r w:rsidRPr="00EB2AA0">
        <w:rPr>
          <w:rFonts w:ascii="Times New Roman" w:hAnsi="Times New Roman" w:cs="Times New Roman"/>
          <w:sz w:val="24"/>
          <w:szCs w:val="24"/>
        </w:rPr>
        <w:tab/>
      </w:r>
    </w:p>
    <w:p w:rsidR="00230A5A" w:rsidRPr="00EB2AA0" w:rsidRDefault="00230A5A" w:rsidP="00230A5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A5A" w:rsidRPr="00EB2AA0" w:rsidRDefault="00230A5A" w:rsidP="00230A5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3CC3" w:rsidRPr="00EB2AA0" w:rsidRDefault="00663CC3" w:rsidP="00663CC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CC3" w:rsidRPr="00EB2AA0" w:rsidRDefault="00663CC3" w:rsidP="00663C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3CC3" w:rsidRPr="00EB2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403A1"/>
    <w:multiLevelType w:val="hybridMultilevel"/>
    <w:tmpl w:val="40661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B1"/>
    <w:rsid w:val="00054814"/>
    <w:rsid w:val="00151C62"/>
    <w:rsid w:val="001F4DBC"/>
    <w:rsid w:val="00230A5A"/>
    <w:rsid w:val="00380872"/>
    <w:rsid w:val="00415F5F"/>
    <w:rsid w:val="00663CC3"/>
    <w:rsid w:val="00672AD5"/>
    <w:rsid w:val="0076521B"/>
    <w:rsid w:val="0077505C"/>
    <w:rsid w:val="00836B0D"/>
    <w:rsid w:val="009710B1"/>
    <w:rsid w:val="00A07B5A"/>
    <w:rsid w:val="00B143C8"/>
    <w:rsid w:val="00DF4905"/>
    <w:rsid w:val="00EB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3EDC"/>
  <w15:chartTrackingRefBased/>
  <w15:docId w15:val="{55AB625F-0984-48D5-B52D-8B4D8FF2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3C8"/>
    <w:pPr>
      <w:ind w:left="720"/>
      <w:contextualSpacing/>
    </w:pPr>
  </w:style>
  <w:style w:type="table" w:styleId="a4">
    <w:name w:val="Table Grid"/>
    <w:basedOn w:val="a1"/>
    <w:uiPriority w:val="39"/>
    <w:rsid w:val="00836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2021-10-12T03:07:00Z</dcterms:created>
  <dcterms:modified xsi:type="dcterms:W3CDTF">2021-10-14T08:57:00Z</dcterms:modified>
</cp:coreProperties>
</file>