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DC9" w:rsidRDefault="009A6DC9" w:rsidP="00B21176">
      <w:pPr>
        <w:spacing w:after="313" w:line="227" w:lineRule="auto"/>
        <w:ind w:left="0" w:firstLine="709"/>
        <w:jc w:val="center"/>
        <w:rPr>
          <w:sz w:val="30"/>
        </w:rPr>
      </w:pPr>
      <w:bookmarkStart w:id="0" w:name="_Hlk66962270"/>
      <w:bookmarkEnd w:id="0"/>
      <w:r>
        <w:rPr>
          <w:noProof/>
        </w:rPr>
        <w:drawing>
          <wp:inline distT="0" distB="0" distL="0" distR="0" wp14:anchorId="43910AA3" wp14:editId="2E51E8FB">
            <wp:extent cx="981075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DC9" w:rsidRPr="004C14FF" w:rsidRDefault="009A6DC9" w:rsidP="00B21176">
      <w:pPr>
        <w:ind w:left="0" w:firstLine="709"/>
        <w:jc w:val="center"/>
        <w:rPr>
          <w:sz w:val="36"/>
          <w:szCs w:val="36"/>
        </w:rPr>
      </w:pPr>
      <w:r w:rsidRPr="00674154">
        <w:rPr>
          <w:sz w:val="32"/>
          <w:szCs w:val="32"/>
        </w:rPr>
        <w:t>ТЫВА РЕСПУБЛИКАНЫӉ ЧАЗАА</w:t>
      </w:r>
      <w:r w:rsidRPr="00073F9E">
        <w:rPr>
          <w:sz w:val="36"/>
          <w:szCs w:val="36"/>
        </w:rPr>
        <w:br/>
      </w:r>
      <w:r w:rsidRPr="004C14FF">
        <w:rPr>
          <w:b/>
          <w:sz w:val="36"/>
          <w:szCs w:val="36"/>
        </w:rPr>
        <w:t>АЙТЫЫШКЫН</w:t>
      </w:r>
    </w:p>
    <w:p w:rsidR="009A6DC9" w:rsidRPr="005347C3" w:rsidRDefault="009A6DC9" w:rsidP="00B21176">
      <w:pPr>
        <w:ind w:left="0" w:firstLine="709"/>
        <w:jc w:val="center"/>
        <w:rPr>
          <w:b/>
          <w:sz w:val="36"/>
          <w:szCs w:val="36"/>
        </w:rPr>
      </w:pPr>
      <w:r w:rsidRPr="0064683F">
        <w:rPr>
          <w:sz w:val="32"/>
          <w:szCs w:val="32"/>
        </w:rPr>
        <w:t>ПРАВИТЕЛЬСТВО РЕСПУБЛИКИ ТЫВА</w:t>
      </w:r>
      <w:r w:rsidRPr="00073F9E">
        <w:rPr>
          <w:sz w:val="36"/>
          <w:szCs w:val="36"/>
        </w:rPr>
        <w:br/>
      </w:r>
      <w:r>
        <w:rPr>
          <w:b/>
          <w:sz w:val="36"/>
          <w:szCs w:val="36"/>
        </w:rPr>
        <w:t>РАСПОРЯЖЕНИЕ</w:t>
      </w:r>
    </w:p>
    <w:p w:rsidR="009A6DC9" w:rsidRDefault="009A6DC9" w:rsidP="00B21176">
      <w:pPr>
        <w:spacing w:after="0" w:line="240" w:lineRule="auto"/>
        <w:ind w:left="0" w:firstLine="709"/>
        <w:jc w:val="center"/>
        <w:rPr>
          <w:b/>
          <w:szCs w:val="28"/>
        </w:rPr>
      </w:pPr>
    </w:p>
    <w:p w:rsidR="009A6DC9" w:rsidRPr="008D4395" w:rsidRDefault="009A6DC9" w:rsidP="00B21176">
      <w:pPr>
        <w:spacing w:after="0" w:line="360" w:lineRule="auto"/>
        <w:ind w:left="0" w:firstLine="709"/>
        <w:jc w:val="center"/>
        <w:rPr>
          <w:szCs w:val="28"/>
          <w:lang w:val="tt-RU"/>
        </w:rPr>
      </w:pPr>
      <w:r w:rsidRPr="008D4395">
        <w:rPr>
          <w:szCs w:val="28"/>
          <w:lang w:val="tt-RU"/>
        </w:rPr>
        <w:t xml:space="preserve">от </w:t>
      </w:r>
      <w:r>
        <w:rPr>
          <w:szCs w:val="28"/>
          <w:lang w:val="tt-RU"/>
        </w:rPr>
        <w:t>_____</w:t>
      </w:r>
      <w:r w:rsidRPr="008D4395">
        <w:rPr>
          <w:szCs w:val="28"/>
          <w:lang w:val="tt-RU"/>
        </w:rPr>
        <w:t xml:space="preserve"> 2021 г. № </w:t>
      </w:r>
      <w:r>
        <w:rPr>
          <w:szCs w:val="28"/>
          <w:lang w:val="tt-RU"/>
        </w:rPr>
        <w:t>___</w:t>
      </w:r>
      <w:r w:rsidRPr="008D4395">
        <w:rPr>
          <w:szCs w:val="28"/>
          <w:lang w:val="tt-RU"/>
        </w:rPr>
        <w:t>-р</w:t>
      </w:r>
    </w:p>
    <w:p w:rsidR="009A6DC9" w:rsidRPr="008D4395" w:rsidRDefault="009A6DC9" w:rsidP="00B21176">
      <w:pPr>
        <w:spacing w:after="0" w:line="360" w:lineRule="auto"/>
        <w:ind w:left="0" w:firstLine="709"/>
        <w:jc w:val="center"/>
        <w:rPr>
          <w:b/>
          <w:szCs w:val="28"/>
          <w:lang w:val="tt-RU"/>
        </w:rPr>
      </w:pPr>
      <w:r w:rsidRPr="008D4395">
        <w:rPr>
          <w:szCs w:val="28"/>
          <w:lang w:val="tt-RU"/>
        </w:rPr>
        <w:t>г.Кызыл</w:t>
      </w:r>
    </w:p>
    <w:p w:rsidR="009A6DC9" w:rsidRDefault="009A6DC9" w:rsidP="00B21176">
      <w:pPr>
        <w:spacing w:after="0" w:line="360" w:lineRule="auto"/>
        <w:ind w:left="0" w:firstLine="709"/>
        <w:jc w:val="right"/>
        <w:rPr>
          <w:sz w:val="30"/>
          <w:lang w:val="tt-RU"/>
        </w:rPr>
      </w:pPr>
    </w:p>
    <w:p w:rsidR="00221EB3" w:rsidRPr="009A6DC9" w:rsidRDefault="00CF31AA" w:rsidP="00B21176">
      <w:pPr>
        <w:spacing w:after="0" w:line="360" w:lineRule="auto"/>
        <w:ind w:left="0" w:firstLine="709"/>
        <w:jc w:val="center"/>
        <w:rPr>
          <w:b/>
          <w:szCs w:val="28"/>
        </w:rPr>
      </w:pPr>
      <w:r w:rsidRPr="009A6DC9">
        <w:rPr>
          <w:b/>
          <w:szCs w:val="28"/>
        </w:rPr>
        <w:t>Об утверждении Концепции выявления</w:t>
      </w:r>
    </w:p>
    <w:p w:rsidR="00221EB3" w:rsidRPr="009A6DC9" w:rsidRDefault="002A6701" w:rsidP="00B21176">
      <w:pPr>
        <w:spacing w:after="0" w:line="360" w:lineRule="auto"/>
        <w:ind w:left="0" w:firstLine="709"/>
        <w:jc w:val="center"/>
        <w:rPr>
          <w:b/>
          <w:szCs w:val="28"/>
        </w:rPr>
      </w:pPr>
      <w:r w:rsidRPr="009A6DC9">
        <w:rPr>
          <w:b/>
          <w:szCs w:val="28"/>
        </w:rPr>
        <w:t xml:space="preserve">и </w:t>
      </w:r>
      <w:r w:rsidR="00CF31AA" w:rsidRPr="009A6DC9">
        <w:rPr>
          <w:b/>
          <w:szCs w:val="28"/>
        </w:rPr>
        <w:t xml:space="preserve">поддержки </w:t>
      </w:r>
      <w:r w:rsidRPr="009A6DC9">
        <w:rPr>
          <w:b/>
          <w:szCs w:val="28"/>
        </w:rPr>
        <w:t>одаренных детей</w:t>
      </w:r>
    </w:p>
    <w:p w:rsidR="00E97808" w:rsidRPr="009A6DC9" w:rsidRDefault="002A6701" w:rsidP="00B21176">
      <w:pPr>
        <w:spacing w:after="0" w:line="360" w:lineRule="auto"/>
        <w:ind w:left="0" w:firstLine="709"/>
        <w:jc w:val="center"/>
        <w:rPr>
          <w:b/>
          <w:szCs w:val="28"/>
        </w:rPr>
      </w:pPr>
      <w:r w:rsidRPr="009A6DC9">
        <w:rPr>
          <w:b/>
          <w:szCs w:val="28"/>
        </w:rPr>
        <w:t xml:space="preserve">Республики Тыва </w:t>
      </w:r>
      <w:r w:rsidR="00CF31AA" w:rsidRPr="009A6DC9">
        <w:rPr>
          <w:b/>
          <w:szCs w:val="28"/>
        </w:rPr>
        <w:t>на 202</w:t>
      </w:r>
      <w:r w:rsidR="003177E3">
        <w:rPr>
          <w:b/>
          <w:szCs w:val="28"/>
        </w:rPr>
        <w:t>1</w:t>
      </w:r>
      <w:r w:rsidR="00CF31AA" w:rsidRPr="009A6DC9">
        <w:rPr>
          <w:b/>
          <w:szCs w:val="28"/>
        </w:rPr>
        <w:t>-20</w:t>
      </w:r>
      <w:r w:rsidR="003177E3">
        <w:rPr>
          <w:b/>
          <w:szCs w:val="28"/>
        </w:rPr>
        <w:t>25</w:t>
      </w:r>
      <w:r w:rsidR="00CF31AA" w:rsidRPr="009A6DC9">
        <w:rPr>
          <w:b/>
          <w:szCs w:val="28"/>
        </w:rPr>
        <w:t xml:space="preserve"> годы</w:t>
      </w:r>
    </w:p>
    <w:p w:rsidR="009A6DC9" w:rsidRDefault="009A6DC9" w:rsidP="00B21176">
      <w:pPr>
        <w:spacing w:after="0" w:line="360" w:lineRule="auto"/>
        <w:ind w:left="0" w:firstLine="709"/>
        <w:jc w:val="center"/>
      </w:pPr>
    </w:p>
    <w:p w:rsidR="00E97808" w:rsidRDefault="00CF31AA" w:rsidP="00B21176">
      <w:pPr>
        <w:spacing w:after="0" w:line="360" w:lineRule="auto"/>
        <w:ind w:left="0" w:firstLine="709"/>
      </w:pPr>
      <w:r>
        <w:t xml:space="preserve">В соответствии с федеральным проектом </w:t>
      </w:r>
      <w:r w:rsidR="00446A23">
        <w:t>«</w:t>
      </w:r>
      <w:r>
        <w:t>Успех каждого ребенка</w:t>
      </w:r>
      <w:r w:rsidR="00446A23">
        <w:t>»</w:t>
      </w:r>
      <w:r>
        <w:t xml:space="preserve"> паспорта национального проекта </w:t>
      </w:r>
      <w:r w:rsidR="002A6701">
        <w:t>«</w:t>
      </w:r>
      <w:r>
        <w:t>Образование</w:t>
      </w:r>
      <w:r w:rsidR="002A6701">
        <w:t>»</w:t>
      </w:r>
      <w:r>
        <w:t>,</w:t>
      </w:r>
      <w:r w:rsidR="00990F3F">
        <w:t xml:space="preserve"> </w:t>
      </w:r>
      <w:r>
        <w:t>утвержденного президиумом Совета при Президенте Российской Федерации по</w:t>
      </w:r>
      <w:r w:rsidR="004153C3">
        <w:t xml:space="preserve"> </w:t>
      </w:r>
      <w:r>
        <w:t>стратегическому развитию и национальным проектам (протокол от</w:t>
      </w:r>
      <w:r w:rsidR="000E3E5D">
        <w:t xml:space="preserve"> </w:t>
      </w:r>
      <w:r>
        <w:t>24.12.2018</w:t>
      </w:r>
      <w:r w:rsidR="000E3E5D">
        <w:t xml:space="preserve"> </w:t>
      </w:r>
      <w:r>
        <w:t>N</w:t>
      </w:r>
      <w:r w:rsidR="000E3E5D">
        <w:t xml:space="preserve"> </w:t>
      </w:r>
      <w:r>
        <w:t>9 16), а также в целях совершенствования нормативных правовых актов и продолжения реализации Концепции общенациональной системы выявления и развития молодых талантов, утвержденной Президентом Российской Федерации от 03.04.2012 .N2 Пр-827:</w:t>
      </w:r>
    </w:p>
    <w:p w:rsidR="00E97808" w:rsidRDefault="00CF31AA" w:rsidP="00B21176">
      <w:pPr>
        <w:numPr>
          <w:ilvl w:val="0"/>
          <w:numId w:val="1"/>
        </w:numPr>
        <w:spacing w:after="0" w:line="360" w:lineRule="auto"/>
        <w:ind w:firstLine="709"/>
      </w:pPr>
      <w:r>
        <w:t xml:space="preserve">Утвердить прилагаемую Концепцию выявления, поддержки и развития способностей и талантов у детей и молодежи </w:t>
      </w:r>
      <w:r w:rsidR="00B053CB">
        <w:t xml:space="preserve">республики Тыва </w:t>
      </w:r>
      <w:r>
        <w:t>на 202</w:t>
      </w:r>
      <w:r w:rsidR="00221EB3">
        <w:t>1</w:t>
      </w:r>
      <w:r>
        <w:t>-202</w:t>
      </w:r>
      <w:r w:rsidR="00B21176">
        <w:t>5</w:t>
      </w:r>
      <w:r>
        <w:t xml:space="preserve"> годы.</w:t>
      </w:r>
    </w:p>
    <w:p w:rsidR="00E97808" w:rsidRDefault="00CF31AA" w:rsidP="00B21176">
      <w:pPr>
        <w:numPr>
          <w:ilvl w:val="0"/>
          <w:numId w:val="1"/>
        </w:numPr>
        <w:spacing w:after="0" w:line="360" w:lineRule="auto"/>
        <w:ind w:firstLine="709"/>
      </w:pPr>
      <w:r>
        <w:t xml:space="preserve">Контроль за исполнением настоящего распоряжения возложить на первого заместителя председателя правительства </w:t>
      </w:r>
      <w:r w:rsidR="004153C3">
        <w:t xml:space="preserve">Республики </w:t>
      </w:r>
      <w:r w:rsidR="004153C3" w:rsidRPr="00381380">
        <w:t>Тыва</w:t>
      </w:r>
      <w:r w:rsidR="003177E3" w:rsidRPr="00381380">
        <w:t xml:space="preserve"> </w:t>
      </w:r>
      <w:proofErr w:type="spellStart"/>
      <w:r w:rsidR="00B053CB" w:rsidRPr="00381380">
        <w:t>Сенгии</w:t>
      </w:r>
      <w:proofErr w:type="spellEnd"/>
      <w:r w:rsidR="00B053CB" w:rsidRPr="00381380">
        <w:t xml:space="preserve"> С. Х.</w:t>
      </w:r>
    </w:p>
    <w:p w:rsidR="00E97808" w:rsidRPr="003177E3" w:rsidRDefault="00CF31AA" w:rsidP="00B21176">
      <w:pPr>
        <w:spacing w:after="0" w:line="360" w:lineRule="auto"/>
        <w:ind w:left="0" w:firstLine="709"/>
        <w:rPr>
          <w:b/>
        </w:rPr>
      </w:pPr>
      <w:r w:rsidRPr="003177E3">
        <w:rPr>
          <w:b/>
          <w:sz w:val="30"/>
        </w:rPr>
        <w:lastRenderedPageBreak/>
        <w:t xml:space="preserve">Концепция выявления, поддержки и развития способностей и талантов у детей и молодежи </w:t>
      </w:r>
      <w:r w:rsidR="00B053CB" w:rsidRPr="003177E3">
        <w:rPr>
          <w:b/>
          <w:sz w:val="30"/>
        </w:rPr>
        <w:t>республики Тыва</w:t>
      </w:r>
      <w:r w:rsidRPr="003177E3">
        <w:rPr>
          <w:b/>
          <w:sz w:val="30"/>
        </w:rPr>
        <w:t xml:space="preserve"> на 202</w:t>
      </w:r>
      <w:r w:rsidR="00221EB3" w:rsidRPr="003177E3">
        <w:rPr>
          <w:b/>
          <w:sz w:val="30"/>
        </w:rPr>
        <w:t>1</w:t>
      </w:r>
      <w:r w:rsidRPr="003177E3">
        <w:rPr>
          <w:b/>
          <w:sz w:val="30"/>
        </w:rPr>
        <w:t>-202</w:t>
      </w:r>
      <w:r w:rsidR="00B21176">
        <w:rPr>
          <w:b/>
          <w:sz w:val="30"/>
        </w:rPr>
        <w:t>5</w:t>
      </w:r>
      <w:r w:rsidRPr="003177E3">
        <w:rPr>
          <w:b/>
          <w:sz w:val="30"/>
        </w:rPr>
        <w:t xml:space="preserve"> годы</w:t>
      </w:r>
    </w:p>
    <w:p w:rsidR="00E97808" w:rsidRDefault="00CF31AA" w:rsidP="00B21176">
      <w:pPr>
        <w:numPr>
          <w:ilvl w:val="2"/>
          <w:numId w:val="2"/>
        </w:numPr>
        <w:spacing w:after="0" w:line="360" w:lineRule="auto"/>
        <w:ind w:left="0" w:firstLine="709"/>
      </w:pPr>
      <w:r>
        <w:t>Общие положения</w:t>
      </w:r>
    </w:p>
    <w:p w:rsidR="00E97808" w:rsidRDefault="00CF31AA" w:rsidP="00B21176">
      <w:pPr>
        <w:spacing w:after="0" w:line="360" w:lineRule="auto"/>
        <w:ind w:left="0" w:firstLine="709"/>
      </w:pPr>
      <w:r>
        <w:t xml:space="preserve">Концепция выявления, поддержки и развития способностей и талантов у детей и молодежи </w:t>
      </w:r>
      <w:r w:rsidR="004153C3">
        <w:t>республики Тыва</w:t>
      </w:r>
      <w:r>
        <w:t xml:space="preserve"> на 202</w:t>
      </w:r>
      <w:r w:rsidR="00221EB3">
        <w:t>1</w:t>
      </w:r>
      <w:r>
        <w:t>-202</w:t>
      </w:r>
      <w:r w:rsidR="00003AE9">
        <w:t>5</w:t>
      </w:r>
      <w:r>
        <w:t xml:space="preserve"> годы (далее </w:t>
      </w:r>
      <w:r>
        <w:rPr>
          <w:noProof/>
        </w:rPr>
        <w:drawing>
          <wp:inline distT="0" distB="0" distL="0" distR="0">
            <wp:extent cx="91441" cy="9146"/>
            <wp:effectExtent l="0" t="0" r="0" b="0"/>
            <wp:docPr id="2008" name="Picture 2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" name="Picture 20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1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Концепция) определяет консолидированную стратегию действий исполнительных органов государственной власти </w:t>
      </w:r>
      <w:r w:rsidR="00DF3690">
        <w:t>республики Тыва</w:t>
      </w:r>
      <w:r>
        <w:t>, базовые принципы построения и основные задачи, направления и мероприятия по выявлению, поддержке и развитию способностей и талантов у детей и молодежи.</w:t>
      </w:r>
    </w:p>
    <w:p w:rsidR="00E97808" w:rsidRDefault="00CF31AA" w:rsidP="00B21176">
      <w:pPr>
        <w:spacing w:after="0" w:line="360" w:lineRule="auto"/>
        <w:ind w:left="0" w:firstLine="709"/>
      </w:pPr>
      <w:r>
        <w:t xml:space="preserve">Концептуальной основой работы с одаренными детьми и молодежью </w:t>
      </w:r>
      <w:r w:rsidR="00DF3690">
        <w:t xml:space="preserve"> республики Тыва</w:t>
      </w:r>
      <w:r>
        <w:t xml:space="preserve"> является признание необходимости создания такой образовательной среды, которая бы способствовала полноценной самореализации каждого ребенка, в том числе детей с ограниченными возможностями здоровья, исходя из его интеллектуальных, творческих, спортивных дарований.</w:t>
      </w:r>
    </w:p>
    <w:p w:rsidR="004F54C8" w:rsidRDefault="00CF31AA" w:rsidP="00B21176">
      <w:pPr>
        <w:spacing w:after="0" w:line="360" w:lineRule="auto"/>
        <w:ind w:left="0" w:firstLine="709"/>
      </w:pPr>
      <w:r>
        <w:t xml:space="preserve">В </w:t>
      </w:r>
      <w:r w:rsidR="00DF3690">
        <w:t>республике Тыва</w:t>
      </w:r>
      <w:r>
        <w:t xml:space="preserve"> в соответствии с федеральными нормативными правовыми актами сформировано правовое поле для функционирования системы выявления, поддержки и развития способностей и талантов у детей и молодежи: </w:t>
      </w:r>
    </w:p>
    <w:p w:rsidR="00E97808" w:rsidRDefault="00CF31AA" w:rsidP="00B21176">
      <w:pPr>
        <w:pStyle w:val="a5"/>
        <w:numPr>
          <w:ilvl w:val="2"/>
          <w:numId w:val="2"/>
        </w:numPr>
        <w:spacing w:after="0" w:line="360" w:lineRule="auto"/>
        <w:ind w:left="0" w:firstLine="709"/>
      </w:pPr>
      <w:r>
        <w:t>Субъекты реализации Концепции</w:t>
      </w:r>
    </w:p>
    <w:p w:rsidR="00E97808" w:rsidRDefault="00CF31AA" w:rsidP="00B21176">
      <w:pPr>
        <w:spacing w:after="0" w:line="360" w:lineRule="auto"/>
        <w:ind w:left="0" w:firstLine="709"/>
      </w:pPr>
      <w:r>
        <w:t>Субъектами реализации Концепции являются:</w:t>
      </w:r>
    </w:p>
    <w:p w:rsidR="003177E3" w:rsidRDefault="00CF31AA" w:rsidP="00B21176">
      <w:pPr>
        <w:spacing w:after="0" w:line="360" w:lineRule="auto"/>
        <w:ind w:left="0" w:firstLine="709"/>
      </w:pPr>
      <w:r>
        <w:t>обучающиеся образовательных организаций и учреждений спортивной подготовки, находящихся на территории</w:t>
      </w:r>
      <w:r w:rsidR="00EF6D60">
        <w:t xml:space="preserve"> республики Тыва</w:t>
      </w:r>
      <w:r>
        <w:t xml:space="preserve">, в </w:t>
      </w:r>
      <w:r w:rsidRPr="003177E3">
        <w:t xml:space="preserve">возрасте от </w:t>
      </w:r>
      <w:r w:rsidR="00A70929" w:rsidRPr="00A70929">
        <w:t>5</w:t>
      </w:r>
      <w:r w:rsidRPr="003177E3">
        <w:t xml:space="preserve"> до 18</w:t>
      </w:r>
      <w:r>
        <w:t xml:space="preserve"> лет включительно; </w:t>
      </w:r>
    </w:p>
    <w:p w:rsidR="00E97808" w:rsidRDefault="003177E3" w:rsidP="00B21176">
      <w:pPr>
        <w:spacing w:after="0" w:line="360" w:lineRule="auto"/>
        <w:ind w:left="0" w:firstLine="709"/>
      </w:pPr>
      <w:r>
        <w:rPr>
          <w:noProof/>
        </w:rPr>
        <w:t xml:space="preserve">- </w:t>
      </w:r>
      <w:r w:rsidR="00CF31AA">
        <w:t>педагогические работники</w:t>
      </w:r>
      <w:r>
        <w:t xml:space="preserve"> </w:t>
      </w:r>
      <w:r w:rsidR="00CF31AA">
        <w:t>образовательных организаций Республики Тыва;</w:t>
      </w:r>
    </w:p>
    <w:p w:rsidR="003177E3" w:rsidRDefault="003177E3" w:rsidP="00B21176">
      <w:pPr>
        <w:spacing w:after="0" w:line="360" w:lineRule="auto"/>
        <w:ind w:left="0" w:firstLine="709"/>
      </w:pPr>
      <w:r>
        <w:t xml:space="preserve">- </w:t>
      </w:r>
      <w:r w:rsidR="00CF31AA">
        <w:t>работники учреждений спортивной подготовки Республики Тыва;</w:t>
      </w:r>
    </w:p>
    <w:p w:rsidR="00E97808" w:rsidRDefault="003177E3" w:rsidP="00B21176">
      <w:pPr>
        <w:tabs>
          <w:tab w:val="left" w:pos="1418"/>
        </w:tabs>
        <w:spacing w:after="0" w:line="360" w:lineRule="auto"/>
        <w:ind w:left="0" w:firstLine="709"/>
      </w:pPr>
      <w:r>
        <w:t xml:space="preserve">- </w:t>
      </w:r>
      <w:r w:rsidR="00CF31AA">
        <w:t xml:space="preserve">образовательные организации, учреждения спортивной подготовки, расположенные на территории </w:t>
      </w:r>
      <w:r w:rsidR="00B053CB">
        <w:t>Р</w:t>
      </w:r>
      <w:r w:rsidR="00CF31AA">
        <w:t xml:space="preserve">еспублики Тыва, в том числе организации дошкольного образования, общеобразовательные организации, организации </w:t>
      </w:r>
      <w:r w:rsidR="00CF31AA">
        <w:lastRenderedPageBreak/>
        <w:t>дополнительного образования, организации среднего и высшего профессионального образования, частные образовательные организации;</w:t>
      </w:r>
    </w:p>
    <w:p w:rsidR="00E97808" w:rsidRDefault="003177E3" w:rsidP="00B21176">
      <w:pPr>
        <w:spacing w:after="0" w:line="360" w:lineRule="auto"/>
        <w:ind w:left="0" w:firstLine="709"/>
      </w:pPr>
      <w:r>
        <w:t xml:space="preserve">- </w:t>
      </w:r>
      <w:r w:rsidR="00CF31AA">
        <w:t xml:space="preserve">государственные организации </w:t>
      </w:r>
      <w:r w:rsidR="00B053CB">
        <w:t>Р</w:t>
      </w:r>
      <w:r w:rsidR="00EF6D60">
        <w:t>еспублики Тыва</w:t>
      </w:r>
      <w:r w:rsidR="00CF31AA">
        <w:t xml:space="preserve">, находящиеся в ведомственной подчиненности </w:t>
      </w:r>
      <w:r w:rsidR="00BD3DB8">
        <w:t>министерства</w:t>
      </w:r>
      <w:r w:rsidR="00CF31AA">
        <w:t xml:space="preserve"> образования</w:t>
      </w:r>
      <w:r w:rsidR="009E7CD6">
        <w:t xml:space="preserve"> и</w:t>
      </w:r>
      <w:r w:rsidR="00CF31AA">
        <w:t xml:space="preserve"> науки</w:t>
      </w:r>
      <w:r w:rsidR="009E7CD6">
        <w:t xml:space="preserve"> </w:t>
      </w:r>
      <w:r w:rsidR="00EF6D60">
        <w:t>республики Тыва</w:t>
      </w:r>
      <w:r w:rsidR="00CF31AA">
        <w:t xml:space="preserve">, </w:t>
      </w:r>
      <w:r w:rsidR="009E7CD6">
        <w:t>министерства спорта</w:t>
      </w:r>
      <w:r w:rsidR="00CF31AA">
        <w:t xml:space="preserve"> </w:t>
      </w:r>
      <w:r w:rsidR="00003AE9">
        <w:t xml:space="preserve">Республики Тыва </w:t>
      </w:r>
      <w:r w:rsidR="009E7CD6">
        <w:t>и министерства</w:t>
      </w:r>
      <w:r w:rsidR="00CF31AA">
        <w:t xml:space="preserve"> культуры</w:t>
      </w:r>
      <w:r w:rsidR="009E7CD6">
        <w:t xml:space="preserve"> </w:t>
      </w:r>
      <w:r w:rsidR="00003AE9">
        <w:t>Р</w:t>
      </w:r>
      <w:r w:rsidR="009E7CD6">
        <w:t>еспублики Тыва.</w:t>
      </w:r>
    </w:p>
    <w:p w:rsidR="00E97808" w:rsidRDefault="00CF31AA" w:rsidP="00B21176">
      <w:pPr>
        <w:spacing w:after="0" w:line="360" w:lineRule="auto"/>
        <w:ind w:left="0" w:firstLine="709"/>
      </w:pPr>
      <w:r>
        <w:t>З. Цели и задачи реализации Концепции</w:t>
      </w:r>
    </w:p>
    <w:p w:rsidR="00E97808" w:rsidRDefault="00CF31AA" w:rsidP="00B21176">
      <w:pPr>
        <w:spacing w:after="0" w:line="360" w:lineRule="auto"/>
        <w:ind w:left="0" w:firstLine="709"/>
      </w:pPr>
      <w:r>
        <w:t>Цель реализации Концепции - создание комплексной, многоуровневой системы выявления, поддержки и развития одаренных детей и талантливой молодежи через обеспечение условий для их личностного роста, самореализации, профессионального самоопределения и модерниз</w:t>
      </w:r>
      <w:r w:rsidR="00EF6D60">
        <w:t>ац</w:t>
      </w:r>
      <w:r>
        <w:t>ию системы взаимодействия участников отношений в сфере образования, координацию их деятельности в регионе.</w:t>
      </w:r>
    </w:p>
    <w:p w:rsidR="00E97808" w:rsidRDefault="00CF31AA" w:rsidP="00B21176">
      <w:pPr>
        <w:spacing w:after="0" w:line="360" w:lineRule="auto"/>
        <w:ind w:left="0" w:firstLine="709"/>
      </w:pPr>
      <w:r>
        <w:t>На достижение цели направлено решение следующих взаимосвязанных задач:</w:t>
      </w:r>
    </w:p>
    <w:p w:rsidR="00E97808" w:rsidRDefault="00CF31AA" w:rsidP="00B21176">
      <w:pPr>
        <w:pStyle w:val="a5"/>
        <w:numPr>
          <w:ilvl w:val="0"/>
          <w:numId w:val="5"/>
        </w:numPr>
        <w:spacing w:after="0" w:line="360" w:lineRule="auto"/>
        <w:ind w:left="0" w:firstLine="709"/>
      </w:pPr>
      <w:r>
        <w:t>выявление и поддержка способностей и талантов у детей и молодежи;</w:t>
      </w:r>
    </w:p>
    <w:p w:rsidR="007D3BCD" w:rsidRDefault="00CF31AA" w:rsidP="00B21176">
      <w:pPr>
        <w:pStyle w:val="a5"/>
        <w:numPr>
          <w:ilvl w:val="0"/>
          <w:numId w:val="5"/>
        </w:numPr>
        <w:spacing w:after="0" w:line="360" w:lineRule="auto"/>
        <w:ind w:left="0" w:firstLine="709"/>
      </w:pPr>
      <w:r>
        <w:t xml:space="preserve">развитие способностей и талантов у детей и молодежи; </w:t>
      </w:r>
      <w:r>
        <w:rPr>
          <w:noProof/>
        </w:rPr>
        <w:drawing>
          <wp:inline distT="0" distB="0" distL="0" distR="0">
            <wp:extent cx="45721" cy="18293"/>
            <wp:effectExtent l="0" t="0" r="0" b="0"/>
            <wp:docPr id="4420" name="Picture 4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" name="Picture 44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1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выявление, поддержка и развитие способностей и талантов у обучающихся с ограниченными возможностями здоровья (далее — ОВЗ);</w:t>
      </w:r>
    </w:p>
    <w:p w:rsidR="007D3BCD" w:rsidRDefault="00CF31AA" w:rsidP="00B21176">
      <w:pPr>
        <w:pStyle w:val="a5"/>
        <w:numPr>
          <w:ilvl w:val="0"/>
          <w:numId w:val="5"/>
        </w:numPr>
        <w:spacing w:after="0" w:line="360" w:lineRule="auto"/>
        <w:ind w:left="0" w:firstLine="709"/>
      </w:pPr>
      <w:r>
        <w:t>формирование образовательной среды для раскрытия способностей каждого ребенка, в том числе разработка программ, ориентированных на выявление, поддержку и развитие способностей и талантов у детей и молодежи;</w:t>
      </w:r>
    </w:p>
    <w:p w:rsidR="00E97808" w:rsidRDefault="00CF31AA" w:rsidP="00B21176">
      <w:pPr>
        <w:pStyle w:val="a5"/>
        <w:numPr>
          <w:ilvl w:val="0"/>
          <w:numId w:val="5"/>
        </w:numPr>
        <w:spacing w:after="0" w:line="360" w:lineRule="auto"/>
        <w:ind w:left="0" w:firstLine="709"/>
      </w:pPr>
      <w:r>
        <w:t>содействие в поступлении способных и талантливых детей и молодежи в профессиональные образовательные организации (далее — ПОО) и образовательные организации;</w:t>
      </w:r>
    </w:p>
    <w:p w:rsidR="00891DDB" w:rsidRDefault="00CF31AA" w:rsidP="00B21176">
      <w:pPr>
        <w:pStyle w:val="a5"/>
        <w:numPr>
          <w:ilvl w:val="0"/>
          <w:numId w:val="5"/>
        </w:numPr>
        <w:spacing w:after="0" w:line="360" w:lineRule="auto"/>
        <w:ind w:left="0" w:firstLine="709"/>
      </w:pPr>
      <w:r>
        <w:t>осуществление межведомственного и межуровневого взаимодействия по работе с одаренными детьми;</w:t>
      </w:r>
    </w:p>
    <w:p w:rsidR="00E97808" w:rsidRDefault="00CF31AA" w:rsidP="00B21176">
      <w:pPr>
        <w:pStyle w:val="a5"/>
        <w:numPr>
          <w:ilvl w:val="0"/>
          <w:numId w:val="5"/>
        </w:numPr>
        <w:spacing w:after="0" w:line="360" w:lineRule="auto"/>
        <w:ind w:left="0" w:firstLine="709"/>
      </w:pPr>
      <w:r>
        <w:t>разработка диагностического инструментария для выявления способностей и талантов у детей и молодежи;</w:t>
      </w:r>
    </w:p>
    <w:p w:rsidR="00E97808" w:rsidRDefault="00CF31AA" w:rsidP="00B21176">
      <w:pPr>
        <w:pStyle w:val="a5"/>
        <w:numPr>
          <w:ilvl w:val="0"/>
          <w:numId w:val="5"/>
        </w:numPr>
        <w:spacing w:after="0" w:line="360" w:lineRule="auto"/>
        <w:ind w:left="0" w:firstLine="709"/>
      </w:pPr>
      <w:r>
        <w:lastRenderedPageBreak/>
        <w:t>осуществление психолого-педагогического сопровождения способных и талантливых детей и молодежи;</w:t>
      </w:r>
    </w:p>
    <w:p w:rsidR="00E97808" w:rsidRDefault="00CF31AA" w:rsidP="00B21176">
      <w:pPr>
        <w:pStyle w:val="a5"/>
        <w:numPr>
          <w:ilvl w:val="0"/>
          <w:numId w:val="5"/>
        </w:numPr>
        <w:spacing w:after="0" w:line="360" w:lineRule="auto"/>
        <w:ind w:left="0" w:firstLine="709"/>
      </w:pPr>
      <w:r>
        <w:t xml:space="preserve">подготовка педагогических работников, работников, осуществляющих спортивную подготовку по вопросам развития способностей и талантов у </w:t>
      </w:r>
      <w:r>
        <w:rPr>
          <w:noProof/>
        </w:rPr>
        <w:drawing>
          <wp:inline distT="0" distB="0" distL="0" distR="0">
            <wp:extent cx="3047" cy="3049"/>
            <wp:effectExtent l="0" t="0" r="0" b="0"/>
            <wp:docPr id="4424" name="Picture 4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4" name="Picture 44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детей и молодежи;</w:t>
      </w:r>
    </w:p>
    <w:p w:rsidR="00E97808" w:rsidRDefault="00CF31AA" w:rsidP="00B21176">
      <w:pPr>
        <w:pStyle w:val="a5"/>
        <w:numPr>
          <w:ilvl w:val="0"/>
          <w:numId w:val="5"/>
        </w:numPr>
        <w:spacing w:after="0" w:line="360" w:lineRule="auto"/>
        <w:ind w:left="0" w:firstLine="709"/>
      </w:pPr>
      <w:r>
        <w:t>развитие государственно-частного партнерства для поддержки способных и талантливых детей и молодежи;</w:t>
      </w:r>
    </w:p>
    <w:p w:rsidR="003177E3" w:rsidRDefault="00CF31AA" w:rsidP="00B21176">
      <w:pPr>
        <w:pStyle w:val="a5"/>
        <w:numPr>
          <w:ilvl w:val="0"/>
          <w:numId w:val="5"/>
        </w:numPr>
        <w:spacing w:after="0" w:line="360" w:lineRule="auto"/>
        <w:ind w:left="0" w:firstLine="709"/>
        <w:rPr>
          <w:noProof/>
        </w:rPr>
      </w:pPr>
      <w:r>
        <w:t>осуществление поиска способных и талантливых детей посредством расширения</w:t>
      </w:r>
      <w:r w:rsidR="003177E3">
        <w:t xml:space="preserve"> </w:t>
      </w:r>
      <w:r>
        <w:t>потенциала</w:t>
      </w:r>
      <w:r w:rsidR="003177E3">
        <w:t xml:space="preserve"> </w:t>
      </w:r>
      <w:r>
        <w:t>олимпиадного,</w:t>
      </w:r>
      <w:r w:rsidR="003177E3">
        <w:t xml:space="preserve"> </w:t>
      </w:r>
      <w:r>
        <w:t>конкурсного</w:t>
      </w:r>
      <w:r w:rsidR="003177E3">
        <w:t xml:space="preserve"> </w:t>
      </w:r>
      <w:r>
        <w:t xml:space="preserve">движения, возможностей спортивных соревнований и создание на этой основе региональной электронной базы данных одаренных детей; </w:t>
      </w:r>
    </w:p>
    <w:p w:rsidR="00E97808" w:rsidRDefault="00CF31AA" w:rsidP="00B21176">
      <w:pPr>
        <w:pStyle w:val="a5"/>
        <w:numPr>
          <w:ilvl w:val="0"/>
          <w:numId w:val="5"/>
        </w:numPr>
        <w:spacing w:after="0" w:line="360" w:lineRule="auto"/>
        <w:ind w:left="0" w:firstLine="709"/>
      </w:pPr>
      <w:r>
        <w:t>осуществление региональной опытно-экспериментальной и исследовательской</w:t>
      </w:r>
      <w:r w:rsidR="003177E3">
        <w:t xml:space="preserve"> </w:t>
      </w:r>
      <w:r>
        <w:t>деятельности</w:t>
      </w:r>
      <w:r w:rsidR="003177E3">
        <w:t xml:space="preserve"> </w:t>
      </w:r>
      <w:r>
        <w:t>образовательных</w:t>
      </w:r>
      <w:r w:rsidR="003177E3">
        <w:t xml:space="preserve"> </w:t>
      </w:r>
      <w:r>
        <w:t>организаций, муниципальных образовательных систем по тематике, связанной с работой способных и талантливых детей и молодежи;</w:t>
      </w:r>
    </w:p>
    <w:p w:rsidR="00E97808" w:rsidRDefault="00CF31AA" w:rsidP="00B21176">
      <w:pPr>
        <w:pStyle w:val="a5"/>
        <w:numPr>
          <w:ilvl w:val="0"/>
          <w:numId w:val="5"/>
        </w:numPr>
        <w:spacing w:after="0" w:line="360" w:lineRule="auto"/>
        <w:ind w:left="0" w:firstLine="709"/>
      </w:pPr>
      <w:r>
        <w:t>обеспечение</w:t>
      </w:r>
      <w:r w:rsidR="003177E3">
        <w:t xml:space="preserve"> </w:t>
      </w:r>
      <w:r>
        <w:t>ресурсной</w:t>
      </w:r>
      <w:r w:rsidR="003177E3">
        <w:t xml:space="preserve"> </w:t>
      </w:r>
      <w:r>
        <w:t>поддержки</w:t>
      </w:r>
      <w:r w:rsidR="003177E3">
        <w:t xml:space="preserve"> </w:t>
      </w:r>
      <w:r>
        <w:t>и</w:t>
      </w:r>
      <w:r w:rsidR="00B053CB">
        <w:t xml:space="preserve"> </w:t>
      </w:r>
      <w:r>
        <w:t>стимулирования образовательных организаций, учреждений спортивной подготовки, педагогов и тренеров, работающих с одаренными детьми и талантливой молодежью.</w:t>
      </w:r>
    </w:p>
    <w:p w:rsidR="00E97808" w:rsidRDefault="00CF31AA" w:rsidP="00B21176">
      <w:pPr>
        <w:spacing w:after="0" w:line="360" w:lineRule="auto"/>
        <w:ind w:left="0" w:firstLine="709"/>
      </w:pPr>
      <w:r>
        <w:t>4. Описание региональной системы выявления, поддержки и развития способностей и талантов у детей и молодежи</w:t>
      </w:r>
    </w:p>
    <w:p w:rsidR="00E97808" w:rsidRDefault="00CF31AA" w:rsidP="00B21176">
      <w:pPr>
        <w:spacing w:after="0" w:line="360" w:lineRule="auto"/>
        <w:ind w:left="0" w:firstLine="709"/>
      </w:pPr>
      <w:r>
        <w:t xml:space="preserve">На территории </w:t>
      </w:r>
      <w:r w:rsidR="00EF6D60">
        <w:t>республики Тыва</w:t>
      </w:r>
      <w:r>
        <w:t xml:space="preserve"> проживает </w:t>
      </w:r>
      <w:r w:rsidR="00A70929" w:rsidRPr="00A70929">
        <w:rPr>
          <w:b/>
          <w:szCs w:val="28"/>
        </w:rPr>
        <w:t>86 340</w:t>
      </w:r>
      <w:r w:rsidR="00A70929" w:rsidRPr="00AC5578">
        <w:rPr>
          <w:b/>
          <w:sz w:val="24"/>
          <w:szCs w:val="24"/>
        </w:rPr>
        <w:t xml:space="preserve"> </w:t>
      </w:r>
      <w:r w:rsidRPr="004153C3">
        <w:t xml:space="preserve">детей </w:t>
      </w:r>
      <w:r>
        <w:t>в возрасте от 5 до 18 лет включительно.</w:t>
      </w:r>
    </w:p>
    <w:p w:rsidR="007C52BE" w:rsidRPr="00AC5578" w:rsidRDefault="007C52BE" w:rsidP="00B21176">
      <w:pPr>
        <w:spacing w:after="0" w:line="360" w:lineRule="auto"/>
        <w:ind w:left="0" w:firstLine="709"/>
        <w:rPr>
          <w:sz w:val="24"/>
          <w:szCs w:val="24"/>
        </w:rPr>
      </w:pPr>
      <w:r w:rsidRPr="007C52BE">
        <w:rPr>
          <w:szCs w:val="28"/>
        </w:rPr>
        <w:t xml:space="preserve">По дополнительным общеобразовательным программам занимается </w:t>
      </w:r>
      <w:r w:rsidRPr="007C52BE">
        <w:rPr>
          <w:b/>
          <w:szCs w:val="28"/>
        </w:rPr>
        <w:t>81 160</w:t>
      </w:r>
      <w:r w:rsidRPr="007C52BE">
        <w:rPr>
          <w:szCs w:val="28"/>
        </w:rPr>
        <w:t xml:space="preserve"> детей, что составляет </w:t>
      </w:r>
      <w:r w:rsidRPr="007C52BE">
        <w:rPr>
          <w:b/>
          <w:szCs w:val="28"/>
        </w:rPr>
        <w:t>94%</w:t>
      </w:r>
      <w:r w:rsidRPr="007C52BE">
        <w:rPr>
          <w:szCs w:val="28"/>
        </w:rPr>
        <w:t xml:space="preserve"> от количества детей в возрасте от 5 до 18 лет</w:t>
      </w:r>
      <w:r w:rsidRPr="00AC5578">
        <w:rPr>
          <w:sz w:val="24"/>
          <w:szCs w:val="24"/>
        </w:rPr>
        <w:t>.</w:t>
      </w:r>
    </w:p>
    <w:p w:rsidR="007C52BE" w:rsidRDefault="007C52BE" w:rsidP="00B21176">
      <w:pPr>
        <w:spacing w:after="0" w:line="360" w:lineRule="auto"/>
        <w:ind w:left="0" w:firstLine="709"/>
        <w:rPr>
          <w:szCs w:val="28"/>
        </w:rPr>
      </w:pPr>
      <w:r w:rsidRPr="007C52BE">
        <w:rPr>
          <w:szCs w:val="28"/>
        </w:rPr>
        <w:t>Услуги дополнительного образования представляют в Республике Тыва 449 организации, из них УДО- 76, общеобразовательные организация-173, дошкольные образовательные учреждения- 186, организации среднего профессионального образования-11, негосударственные УДО – 3, из них:</w:t>
      </w:r>
      <w:r>
        <w:rPr>
          <w:szCs w:val="28"/>
        </w:rPr>
        <w:t xml:space="preserve"> </w:t>
      </w:r>
    </w:p>
    <w:p w:rsidR="007C52BE" w:rsidRPr="000F0F97" w:rsidRDefault="007C52BE" w:rsidP="00B21176">
      <w:pPr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eastAsia="SimSun"/>
          <w:szCs w:val="28"/>
        </w:rPr>
      </w:pPr>
      <w:r w:rsidRPr="000F0F97">
        <w:rPr>
          <w:rFonts w:eastAsia="SimSun"/>
          <w:szCs w:val="28"/>
        </w:rPr>
        <w:lastRenderedPageBreak/>
        <w:t xml:space="preserve">В 2020 году осуществлялась деятельность 30 организаций дополнительного образования детей, в том числе 18 муниципальных учреждений (дома детского творчества -6, центры - 12), ДЮСШ – 11 и 1 государственного учреждения. </w:t>
      </w:r>
    </w:p>
    <w:p w:rsidR="000F0F97" w:rsidRPr="000F0F97" w:rsidRDefault="000F0F97" w:rsidP="00B21176">
      <w:pPr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eastAsia="SimSun"/>
          <w:szCs w:val="28"/>
        </w:rPr>
      </w:pPr>
      <w:r w:rsidRPr="000F0F97">
        <w:rPr>
          <w:rFonts w:eastAsia="SimSun"/>
          <w:szCs w:val="28"/>
        </w:rPr>
        <w:t>Из них учреждения дополнительного образования, расположенные в сельской местности – 19, в городских поселениях -11.</w:t>
      </w:r>
    </w:p>
    <w:p w:rsidR="00E97808" w:rsidRDefault="00CF31AA" w:rsidP="00B21176">
      <w:pPr>
        <w:spacing w:after="0"/>
        <w:ind w:left="0" w:firstLine="709"/>
      </w:pPr>
      <w:r>
        <w:t>Региональная политика по выстраиванию данной работы опирается на основополагающие принципы:</w:t>
      </w:r>
    </w:p>
    <w:p w:rsidR="00E97808" w:rsidRDefault="00CF31AA" w:rsidP="00B21176">
      <w:pPr>
        <w:spacing w:after="0"/>
        <w:ind w:left="0" w:firstLine="709"/>
      </w:pPr>
      <w:r>
        <w:t>открытость и прозрачность региональной системы выявления, поддержки и развития способностей и талантов у детей и молодежи;</w:t>
      </w:r>
    </w:p>
    <w:p w:rsidR="00E97808" w:rsidRDefault="00CF31AA" w:rsidP="00B21176">
      <w:pPr>
        <w:spacing w:after="0" w:line="360" w:lineRule="auto"/>
        <w:ind w:left="0" w:firstLine="709"/>
      </w:pPr>
      <w:r>
        <w:t>беспрепятственный (свободный) вход в Систему для всех детей и</w:t>
      </w:r>
      <w:r w:rsidR="00891DDB">
        <w:t xml:space="preserve"> </w:t>
      </w:r>
      <w:r>
        <w:rPr>
          <w:noProof/>
        </w:rPr>
        <w:drawing>
          <wp:inline distT="0" distB="0" distL="0" distR="0">
            <wp:extent cx="6096" cy="82318"/>
            <wp:effectExtent l="0" t="0" r="0" b="0"/>
            <wp:docPr id="84703" name="Picture 84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03" name="Picture 847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подростков в возрасте 5-18 лет включительно.</w:t>
      </w:r>
    </w:p>
    <w:p w:rsidR="00E97808" w:rsidRDefault="00CF31AA" w:rsidP="00B21176">
      <w:pPr>
        <w:spacing w:after="0"/>
        <w:ind w:left="0" w:firstLine="709"/>
      </w:pPr>
      <w:r>
        <w:t>Таким образом, все обучающиеся образовательных организаций независимо от типа организации имеют возможность пройти ряд диагностических процедур (тесты, беседы, наблюдение и т.д.), в ходе которых определяются их склонности и интересы. Далее, в соответствии с выявленным потенциалом развития, каждый ребенок может получить рекомендации по наиболее целесообразной образовательной программе, реализуемой в общеобразовательной организации или в учреждении дополнительного образования.</w:t>
      </w:r>
    </w:p>
    <w:p w:rsidR="00E97808" w:rsidRDefault="00CF31AA" w:rsidP="00B21176">
      <w:pPr>
        <w:spacing w:after="0"/>
        <w:ind w:left="0" w:firstLine="709"/>
      </w:pPr>
      <w:r>
        <w:t>В ходе реализации образовательного маршрута на постоянной основе отслеживаются успехи ребенка, по мере накопления знаний и навыков обучающимся предлагается принимать участие в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способностей, входящих в утвержденные Перечень региональных олимпиад, конкурсов и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</w:t>
      </w:r>
      <w:r>
        <w:lastRenderedPageBreak/>
        <w:t>исследовательской),</w:t>
      </w:r>
      <w:r w:rsidR="004153C3">
        <w:t xml:space="preserve"> </w:t>
      </w:r>
      <w:r>
        <w:t>изобретательской, творческой, физкультурно-спортивной деятельности, а также на пропаганду научных знаний, творческих и спортивных способностей, на учебный год и Календарь областных массовых мероприятий с обучающимися в сфере дополнительного образования и воспитания детей и молодежи. Вышеуказанные мероприятия имеют различный уровень: школьный, муниципальный, региональный, всероссийский и т.д.</w:t>
      </w:r>
    </w:p>
    <w:p w:rsidR="00E97808" w:rsidRDefault="00CF31AA" w:rsidP="00B21176">
      <w:pPr>
        <w:spacing w:after="0" w:line="259" w:lineRule="auto"/>
        <w:ind w:left="0" w:firstLine="709"/>
      </w:pPr>
      <w:r>
        <w:t>В отборочных мероприятиях первого уровня (школьного) участвуют</w:t>
      </w:r>
    </w:p>
    <w:p w:rsidR="00E97808" w:rsidRDefault="00CF31AA" w:rsidP="00B21176">
      <w:pPr>
        <w:spacing w:after="0"/>
        <w:ind w:left="0" w:firstLine="709"/>
      </w:pPr>
      <w:r>
        <w:t>все образовательные организации, после отборочных мероприятий учащийся продолжает обучение по образовательным программам.</w:t>
      </w:r>
    </w:p>
    <w:p w:rsidR="00E97808" w:rsidRDefault="00CF31AA" w:rsidP="00B21176">
      <w:pPr>
        <w:spacing w:after="0"/>
        <w:ind w:left="0" w:firstLine="709"/>
      </w:pPr>
      <w:r>
        <w:t>Кроме того, информация о данной категории обучающихся заносится в соответствующий раздел базы данных одаренных детей и талантливой молодежи, обучающиеся этой категории готовятся для участия в региональных образовательных событиях и мероприятиях в соответствии со своими образовательными потребностями.</w:t>
      </w:r>
    </w:p>
    <w:p w:rsidR="00E97808" w:rsidRDefault="00CF31AA" w:rsidP="00B21176">
      <w:pPr>
        <w:spacing w:after="0"/>
        <w:ind w:left="0" w:firstLine="709"/>
      </w:pPr>
      <w:r>
        <w:t>Победители и призеры регионального уровня проходят обучение и подготовку по углубленным программам очно, заочно, очно-заочно с применением элек</w:t>
      </w:r>
      <w:r w:rsidR="006F59EE">
        <w:t>т</w:t>
      </w:r>
      <w:r>
        <w:t>ронного обучения и дистанционных образовательных технологий, являются участниками всероссийских и международных соревнований, участвуют в профильных лагерных сменах (сборах), имеют возможность принять участие в образовательных программах, реализуемых на базе федеральных и международных площадок (Образовательный Фонд</w:t>
      </w:r>
      <w:r w:rsidR="00891DDB">
        <w:t xml:space="preserve"> </w:t>
      </w:r>
      <w:r>
        <w:t>«Талант и успех», ФГБОУ «ВДЦ «Смена», ФГБОУ ВДЦ «Орленок», ФГБОУ</w:t>
      </w:r>
      <w:r w:rsidR="007F5FE1">
        <w:t xml:space="preserve"> «Артек» </w:t>
      </w:r>
      <w:r>
        <w:t>и др.).</w:t>
      </w:r>
    </w:p>
    <w:p w:rsidR="001051D7" w:rsidRDefault="00CF31AA" w:rsidP="00B21176">
      <w:pPr>
        <w:spacing w:after="0"/>
        <w:ind w:left="0" w:firstLine="709"/>
      </w:pPr>
      <w:r>
        <w:t>Поддержка и сопровождение развития детей, проявивших выдающиеся способности и являющихся победителями и призерами мероприятий, осуществляется организаторами данных мероприятий при участии организаций, в которых одаренные дети получают образование, включая дополнительное образование, в следующих формах</w:t>
      </w:r>
      <w:r w:rsidR="007F5FE1">
        <w:t>.</w:t>
      </w:r>
    </w:p>
    <w:p w:rsidR="001051D7" w:rsidRDefault="005A6D38" w:rsidP="00B21176">
      <w:pPr>
        <w:spacing w:after="0"/>
        <w:ind w:left="0" w:firstLine="709"/>
      </w:pPr>
      <w:r>
        <w:lastRenderedPageBreak/>
        <w:t>И</w:t>
      </w:r>
      <w:r w:rsidR="00CF31AA">
        <w:t xml:space="preserve">ндивидуальная работа с детьми, проявившими выдающиеся способности, по формированию и развитию их познавательных интересов, в том числе в форме </w:t>
      </w:r>
      <w:proofErr w:type="spellStart"/>
      <w:r w:rsidR="00CF31AA">
        <w:t>тьюторской</w:t>
      </w:r>
      <w:proofErr w:type="spellEnd"/>
      <w:r w:rsidR="00CF31AA">
        <w:t xml:space="preserve"> и (или) тренерской поддержки;</w:t>
      </w:r>
      <w:r w:rsidR="001051D7">
        <w:t xml:space="preserve"> </w:t>
      </w:r>
    </w:p>
    <w:p w:rsidR="001051D7" w:rsidRDefault="00CF31AA" w:rsidP="00B21176">
      <w:pPr>
        <w:spacing w:after="0"/>
        <w:ind w:left="0" w:firstLine="709"/>
      </w:pPr>
      <w:r>
        <w:t>профессиональная ориентация детей, проявивших выдающиеся способности, посредством повышения их мотивации к трудовой деятельности по профессиям, специальностям, направлениям подготовки, востребованным на рынке труда;</w:t>
      </w:r>
      <w:r w:rsidR="007F5FE1">
        <w:t xml:space="preserve"> </w:t>
      </w:r>
      <w:r>
        <w:t xml:space="preserve">содействие в трудоустройстве после окончания обучения; </w:t>
      </w:r>
    </w:p>
    <w:p w:rsidR="00E97808" w:rsidRDefault="00CF31AA" w:rsidP="00B21176">
      <w:pPr>
        <w:spacing w:after="0"/>
        <w:ind w:left="0" w:firstLine="709"/>
      </w:pPr>
      <w:r>
        <w:t>психолого-педагогическое сопровождение детей, проявивших выдающиеся способности; региональная адресная поддержка за счет средств, поступивших в ходе проведения губернаторского Рождественского благотворительного вечера;</w:t>
      </w:r>
      <w:r w:rsidR="007F5FE1">
        <w:t xml:space="preserve"> </w:t>
      </w:r>
      <w:r w:rsidR="007F5FE1">
        <w:rPr>
          <w:noProof/>
        </w:rPr>
        <w:t>и</w:t>
      </w:r>
      <w:r>
        <w:t>ные формы,</w:t>
      </w:r>
      <w:r w:rsidR="007F5FE1">
        <w:t xml:space="preserve"> </w:t>
      </w:r>
      <w:r>
        <w:t>предусмотренные</w:t>
      </w:r>
      <w:r w:rsidR="00356332">
        <w:t xml:space="preserve"> </w:t>
      </w:r>
      <w:r>
        <w:t>законодательством Российской Федерации и локальными нормативными актами организаций, осуществляющих образовательную деятельность.</w:t>
      </w:r>
    </w:p>
    <w:p w:rsidR="00E97808" w:rsidRDefault="00CF31AA" w:rsidP="00B21176">
      <w:pPr>
        <w:spacing w:after="0"/>
        <w:ind w:left="0" w:firstLine="709"/>
      </w:pPr>
      <w:r w:rsidRPr="007C52BE">
        <w:t xml:space="preserve">Региональным интегратором по выявлению, поддержке и развитию способностей и талантов у детей и молодежи является </w:t>
      </w:r>
      <w:r w:rsidR="007F5FE1" w:rsidRPr="007C52BE">
        <w:t>Ц</w:t>
      </w:r>
      <w:r w:rsidR="001051D7" w:rsidRPr="007C52BE">
        <w:t xml:space="preserve">ентр выявления, сопровождения одаренных детей и талантливой молодежи </w:t>
      </w:r>
      <w:r w:rsidR="007F5FE1" w:rsidRPr="007C52BE">
        <w:t xml:space="preserve">на базе </w:t>
      </w:r>
      <w:r w:rsidR="000E3E5D" w:rsidRPr="007C52BE">
        <w:t>ГБОУ</w:t>
      </w:r>
      <w:r w:rsidR="001051D7" w:rsidRPr="007C52BE">
        <w:t xml:space="preserve">ДО РТ «Республиканский центр </w:t>
      </w:r>
      <w:r w:rsidR="007C52BE">
        <w:t xml:space="preserve">развития </w:t>
      </w:r>
      <w:r w:rsidR="001051D7" w:rsidRPr="007C52BE">
        <w:t>дополнительного образования»</w:t>
      </w:r>
      <w:r w:rsidR="007C52BE" w:rsidRPr="007C52BE">
        <w:t>.</w:t>
      </w:r>
      <w:r w:rsidRPr="007C52BE">
        <w:t xml:space="preserve"> </w:t>
      </w:r>
      <w:r w:rsidR="001051D7" w:rsidRPr="007C52BE">
        <w:rPr>
          <w:noProof/>
        </w:rPr>
        <w:t>Региональный центр</w:t>
      </w:r>
      <w:r w:rsidRPr="007C52BE">
        <w:t xml:space="preserve"> осуществляет обучение по дополнительным общеобразовательным программам естественно-научной, технической, художественной, спортивной и туристско-краеведческой направленности</w:t>
      </w:r>
      <w:r w:rsidR="007C52BE">
        <w:t>.</w:t>
      </w:r>
    </w:p>
    <w:p w:rsidR="00E97808" w:rsidRDefault="00CF31AA" w:rsidP="00B21176">
      <w:pPr>
        <w:spacing w:after="0"/>
        <w:ind w:left="0" w:firstLine="709"/>
      </w:pPr>
      <w:r>
        <w:t>В рамках развития системы выявления, поддержки и развития одаренных детей заключаются соглашения о реализации сетевого взаимодействия с промышленными предприятиями, организациями высшего и среднего профессионального образования по реализации проектных задач и привлечению профильных специалистов для реализации дополнительных общеобразовательных программ.</w:t>
      </w:r>
    </w:p>
    <w:p w:rsidR="00E97808" w:rsidRDefault="00CF31AA" w:rsidP="00B21176">
      <w:pPr>
        <w:spacing w:after="0"/>
        <w:ind w:left="0" w:firstLine="709"/>
      </w:pPr>
      <w:r>
        <w:t xml:space="preserve">Таким образом, в рамах выстраиваемой системы каждый ребенок </w:t>
      </w:r>
      <w:r w:rsidR="007C52BE">
        <w:t>Р</w:t>
      </w:r>
      <w:r w:rsidR="006F59EE">
        <w:t>еспублики Тыва</w:t>
      </w:r>
      <w:r>
        <w:t xml:space="preserve"> сможет проявлять и развивать свои способности и потребности </w:t>
      </w:r>
      <w:r>
        <w:lastRenderedPageBreak/>
        <w:t>в атмосфере свободы и творчества, при этом педагог является неотъемлемой частью данного процесса.</w:t>
      </w:r>
    </w:p>
    <w:p w:rsidR="00E97808" w:rsidRPr="00A7537D" w:rsidRDefault="00CF31AA" w:rsidP="00B21176">
      <w:pPr>
        <w:spacing w:line="259" w:lineRule="auto"/>
        <w:ind w:left="0" w:firstLine="709"/>
        <w:jc w:val="center"/>
        <w:rPr>
          <w:szCs w:val="28"/>
        </w:rPr>
      </w:pPr>
      <w:r w:rsidRPr="00A7537D">
        <w:rPr>
          <w:szCs w:val="28"/>
        </w:rPr>
        <w:t xml:space="preserve">Комплекс мер по реализации </w:t>
      </w:r>
      <w:r w:rsidR="002C540F" w:rsidRPr="00A7537D">
        <w:rPr>
          <w:szCs w:val="28"/>
        </w:rPr>
        <w:t>концепции</w:t>
      </w:r>
    </w:p>
    <w:p w:rsidR="00325763" w:rsidRDefault="00325763" w:rsidP="00B21176">
      <w:pPr>
        <w:spacing w:line="259" w:lineRule="auto"/>
        <w:ind w:left="0" w:firstLine="709"/>
        <w:jc w:val="center"/>
        <w:rPr>
          <w:sz w:val="24"/>
          <w:szCs w:val="24"/>
        </w:rPr>
      </w:pPr>
    </w:p>
    <w:tbl>
      <w:tblPr>
        <w:tblStyle w:val="a6"/>
        <w:tblW w:w="10065" w:type="dxa"/>
        <w:tblInd w:w="-5" w:type="dxa"/>
        <w:tblLook w:val="04A0" w:firstRow="1" w:lastRow="0" w:firstColumn="1" w:lastColumn="0" w:noHBand="0" w:noVBand="1"/>
      </w:tblPr>
      <w:tblGrid>
        <w:gridCol w:w="845"/>
        <w:gridCol w:w="2976"/>
        <w:gridCol w:w="1464"/>
        <w:gridCol w:w="2540"/>
        <w:gridCol w:w="2240"/>
      </w:tblGrid>
      <w:tr w:rsidR="007E19C9" w:rsidTr="000C2223">
        <w:tc>
          <w:tcPr>
            <w:tcW w:w="845" w:type="dxa"/>
          </w:tcPr>
          <w:p w:rsidR="00325763" w:rsidRPr="00325763" w:rsidRDefault="00325763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</w:tcPr>
          <w:p w:rsidR="00325763" w:rsidRDefault="00325763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4" w:type="dxa"/>
          </w:tcPr>
          <w:p w:rsidR="00325763" w:rsidRDefault="00325763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540" w:type="dxa"/>
          </w:tcPr>
          <w:p w:rsidR="00325763" w:rsidRDefault="00325763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240" w:type="dxa"/>
          </w:tcPr>
          <w:p w:rsidR="00325763" w:rsidRDefault="00325763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70390C" w:rsidTr="000C2223">
        <w:tc>
          <w:tcPr>
            <w:tcW w:w="845" w:type="dxa"/>
          </w:tcPr>
          <w:p w:rsidR="0070390C" w:rsidRDefault="0070390C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220" w:type="dxa"/>
            <w:gridSpan w:val="4"/>
          </w:tcPr>
          <w:p w:rsidR="0070390C" w:rsidRDefault="0070390C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1 Выявление способностей и талантов детей и молодежи</w:t>
            </w: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Разработка и издание нормативных документов, обеспечивающих проведение олимпиад, фестивалей, конкурсов, соревнований и других мероприятий</w:t>
            </w:r>
            <w:r w:rsidRPr="00404689">
              <w:rPr>
                <w:sz w:val="24"/>
                <w:szCs w:val="24"/>
              </w:rPr>
              <w:tab/>
              <w:t>на муниципальном региональном уровнях</w:t>
            </w:r>
          </w:p>
        </w:tc>
        <w:tc>
          <w:tcPr>
            <w:tcW w:w="1464" w:type="dxa"/>
          </w:tcPr>
          <w:p w:rsidR="00A7537D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Образовательные организации,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органы местного самоуправления, осуществляющие полномочия в сфере образования</w:t>
            </w:r>
          </w:p>
        </w:tc>
        <w:tc>
          <w:tcPr>
            <w:tcW w:w="2240" w:type="dxa"/>
            <w:vMerge w:val="restart"/>
          </w:tcPr>
          <w:p w:rsidR="00A7537D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Удельный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 xml:space="preserve">вес численности обучающихся по основным образовательным программам дошкольного,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основным образовательным программам дошкольного, начального общего, основного общего и среднего общего образования (процентов) : в 2020 году </w:t>
            </w:r>
            <w:r>
              <w:rPr>
                <w:sz w:val="24"/>
                <w:szCs w:val="24"/>
              </w:rPr>
              <w:t xml:space="preserve">47 </w:t>
            </w:r>
            <w:r w:rsidRPr="00404689">
              <w:rPr>
                <w:sz w:val="24"/>
                <w:szCs w:val="24"/>
              </w:rPr>
              <w:t xml:space="preserve">процентов; в 2021 году </w:t>
            </w:r>
            <w:r>
              <w:rPr>
                <w:sz w:val="24"/>
                <w:szCs w:val="24"/>
              </w:rPr>
              <w:t xml:space="preserve">49 </w:t>
            </w:r>
            <w:r w:rsidRPr="00404689">
              <w:rPr>
                <w:sz w:val="24"/>
                <w:szCs w:val="24"/>
              </w:rPr>
              <w:t xml:space="preserve">процентов; в 2022 году </w:t>
            </w:r>
            <w:r>
              <w:rPr>
                <w:sz w:val="24"/>
                <w:szCs w:val="24"/>
              </w:rPr>
              <w:t xml:space="preserve">51 </w:t>
            </w:r>
            <w:r w:rsidRPr="00404689">
              <w:rPr>
                <w:sz w:val="24"/>
                <w:szCs w:val="24"/>
              </w:rPr>
              <w:t xml:space="preserve">процент; в 2023 году </w:t>
            </w:r>
            <w:r>
              <w:rPr>
                <w:sz w:val="24"/>
                <w:szCs w:val="24"/>
              </w:rPr>
              <w:t xml:space="preserve">55 </w:t>
            </w:r>
            <w:r w:rsidRPr="00404689">
              <w:rPr>
                <w:sz w:val="24"/>
                <w:szCs w:val="24"/>
              </w:rPr>
              <w:t>процента;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 xml:space="preserve">в 2024 году </w:t>
            </w:r>
            <w:r>
              <w:rPr>
                <w:sz w:val="24"/>
                <w:szCs w:val="24"/>
              </w:rPr>
              <w:t>–</w:t>
            </w:r>
            <w:r w:rsidRPr="004046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55 </w:t>
            </w:r>
            <w:r w:rsidRPr="00404689">
              <w:rPr>
                <w:sz w:val="24"/>
                <w:szCs w:val="24"/>
              </w:rPr>
              <w:t xml:space="preserve">процента; в 2025 году - </w:t>
            </w:r>
            <w:r>
              <w:rPr>
                <w:sz w:val="24"/>
                <w:szCs w:val="24"/>
              </w:rPr>
              <w:t xml:space="preserve">55 </w:t>
            </w:r>
            <w:r w:rsidRPr="00404689">
              <w:rPr>
                <w:sz w:val="24"/>
                <w:szCs w:val="24"/>
              </w:rPr>
              <w:t>процентов</w:t>
            </w: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Проведение конкурсов, соревнований и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 xml:space="preserve">мероприятий, </w:t>
            </w:r>
            <w:r>
              <w:rPr>
                <w:sz w:val="24"/>
                <w:szCs w:val="24"/>
              </w:rPr>
              <w:t xml:space="preserve">в том </w:t>
            </w:r>
            <w:r w:rsidRPr="00404689">
              <w:rPr>
                <w:sz w:val="24"/>
                <w:szCs w:val="24"/>
              </w:rPr>
              <w:t>числе региональных всероссийских мероприятий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этапов </w:t>
            </w:r>
            <w:r w:rsidRPr="00404689">
              <w:rPr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Проведение диагностических процедур по выявлению способностей талантов у детей и молодежи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 xml:space="preserve">Проведение конкурсов мероприятий, соревнований, в том числе регионального этапа Всероссийской олимпиады для детей с </w:t>
            </w:r>
            <w:proofErr w:type="spellStart"/>
            <w:r w:rsidRPr="00404689">
              <w:rPr>
                <w:sz w:val="24"/>
                <w:szCs w:val="24"/>
              </w:rPr>
              <w:t>овз</w:t>
            </w:r>
            <w:proofErr w:type="spellEnd"/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Разработка программы адресного мониторинга динамики достижений детей победителей олимпиад, соревнований, конкурсов различного уровня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7D7F32">
              <w:rPr>
                <w:sz w:val="24"/>
                <w:szCs w:val="24"/>
              </w:rPr>
              <w:t>Образовательные организации, Центр выявления, сопровождения одаренных детей и талантливой молодежи РТ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 xml:space="preserve">Введение модели оценки и самооценки </w:t>
            </w:r>
            <w:r w:rsidRPr="00404689">
              <w:rPr>
                <w:sz w:val="24"/>
                <w:szCs w:val="24"/>
              </w:rPr>
              <w:lastRenderedPageBreak/>
              <w:t>образовательных результатов на основе академических и творческих достижений обучающихся с использованием различных форм, в том числе портфолио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40" w:type="dxa"/>
          </w:tcPr>
          <w:p w:rsidR="00A7537D" w:rsidRPr="007E024E" w:rsidRDefault="00A7537D" w:rsidP="00B21176">
            <w:pPr>
              <w:spacing w:after="10" w:line="236" w:lineRule="auto"/>
              <w:ind w:left="0" w:firstLine="0"/>
              <w:jc w:val="left"/>
              <w:rPr>
                <w:sz w:val="24"/>
                <w:szCs w:val="24"/>
                <w:highlight w:val="yellow"/>
              </w:rPr>
            </w:pPr>
            <w:r w:rsidRPr="00404689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Корректировка списка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олимпиад, конкурсов, соревнований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регионального уровня, обеспечение их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преемственности на разных уровнях образовательных систем (локальном,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муниципальном, региональном)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соответствии с перечнем мероприятий и сроками их проведения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на все российском уровне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Министерство образования и науки Республики Тыва; Министерство культуры Республики Тыва, Министерство культуры Республики Тыва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многоуровневого образовательного пространства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выявления и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сопровождения способных и талантливых детей за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счет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расширения потенциала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сети образовательных организаций на основе создания различных сетевых организационных структур, прежде всего региональных центров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Министерство образования и науки Республики Тыва; Министерство культуры Республики Тыва, Министерство культуры Республики Тыва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220" w:type="dxa"/>
            <w:gridSpan w:val="4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2. Поддержка способностей и талантов детей и молодежи</w:t>
            </w: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 xml:space="preserve">Осуществление </w:t>
            </w:r>
            <w:proofErr w:type="spellStart"/>
            <w:r w:rsidRPr="00404689">
              <w:rPr>
                <w:sz w:val="24"/>
                <w:szCs w:val="24"/>
              </w:rPr>
              <w:t>психологопедагогического</w:t>
            </w:r>
            <w:proofErr w:type="spellEnd"/>
            <w:r w:rsidRPr="00404689">
              <w:rPr>
                <w:sz w:val="24"/>
                <w:szCs w:val="24"/>
              </w:rPr>
              <w:t xml:space="preserve"> сопровождения обучающихся</w:t>
            </w:r>
          </w:p>
        </w:tc>
        <w:tc>
          <w:tcPr>
            <w:tcW w:w="1464" w:type="dxa"/>
          </w:tcPr>
          <w:p w:rsidR="00A7537D" w:rsidRPr="00404689" w:rsidRDefault="00B21176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Pr="00404689" w:rsidRDefault="00A7537D" w:rsidP="00B21176">
            <w:pPr>
              <w:spacing w:after="10" w:line="236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 w:val="restart"/>
          </w:tcPr>
          <w:p w:rsidR="00A7537D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 xml:space="preserve">Удельный численности обучающихся основным образовательным программам дошкольного, начального общего, </w:t>
            </w:r>
            <w:r w:rsidRPr="00404689">
              <w:rPr>
                <w:sz w:val="24"/>
                <w:szCs w:val="24"/>
              </w:rPr>
              <w:lastRenderedPageBreak/>
              <w:t>основного общего и среднего общего образования, получивших различные виды государственной и негосударственной поддержки способных талантливых детей и молодежи, общей численности обучающихся основным образовательным программам дошкольного, начального общего, основного общего и среднего общего образования (процентов):в 2021 году процентов; в 2022 году процентов; в 2023 году процентов; в 2024 году процентов; в 2025 году процентов</w:t>
            </w: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709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 xml:space="preserve">Организационное сопровождение участия обучающихся в мероприятиях и </w:t>
            </w:r>
            <w:r w:rsidRPr="00404689">
              <w:rPr>
                <w:sz w:val="24"/>
                <w:szCs w:val="24"/>
              </w:rPr>
              <w:lastRenderedPageBreak/>
              <w:t>соревнованиях всероссийского уровня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40" w:type="dxa"/>
          </w:tcPr>
          <w:p w:rsidR="00A7537D" w:rsidRPr="00404689" w:rsidRDefault="00A7537D" w:rsidP="00B21176">
            <w:pPr>
              <w:spacing w:after="10" w:line="236" w:lineRule="auto"/>
              <w:ind w:left="0" w:firstLine="709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lastRenderedPageBreak/>
              <w:t xml:space="preserve">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Адресная поддержка за счет средств республиканского бюджета и внебюджетных средств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Pr="00404689" w:rsidRDefault="00A7537D" w:rsidP="00B21176">
            <w:pPr>
              <w:spacing w:after="10" w:line="236" w:lineRule="auto"/>
              <w:ind w:left="0"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Обеспечение функционирования информационно образовательного интернет-портала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Pr="00404689" w:rsidRDefault="00A7537D" w:rsidP="00B21176">
            <w:pPr>
              <w:spacing w:after="10" w:line="236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Обеспечение функционирования информационно образовательного интернет-портала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Pr="00404689" w:rsidRDefault="00A7537D" w:rsidP="00B21176">
            <w:pPr>
              <w:spacing w:after="10" w:line="236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Формирование базы данных детей, проявивших выдающиеся способности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Pr="00404689" w:rsidRDefault="00A7537D" w:rsidP="00B21176">
            <w:pPr>
              <w:spacing w:after="10" w:line="236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Разработка алгоритма социально педагогического сопровождения одаренных детей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Pr="00404689" w:rsidRDefault="00A7537D" w:rsidP="00B21176">
            <w:pPr>
              <w:spacing w:after="10" w:line="236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Разработка программ адаптации одаренных детей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Pr="00404689" w:rsidRDefault="00A7537D" w:rsidP="00B21176">
            <w:pPr>
              <w:spacing w:after="10" w:line="236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Pr="00404689" w:rsidRDefault="00A7537D" w:rsidP="00B2117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Проектирование программ сопровождения,</w:t>
            </w:r>
            <w:r w:rsidR="00B21176">
              <w:rPr>
                <w:sz w:val="24"/>
              </w:rPr>
              <w:t xml:space="preserve"> </w:t>
            </w:r>
            <w:r>
              <w:rPr>
                <w:sz w:val="24"/>
              </w:rPr>
              <w:t>Выстраивание и реализация индивидуальных образовательных маршрутов и траекторий на их основе для одаренных детей в региональной образовательной системе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Pr="00404689" w:rsidRDefault="00A7537D" w:rsidP="00B21176">
            <w:pPr>
              <w:spacing w:after="10" w:line="23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Проектирование</w:t>
            </w:r>
            <w:r w:rsidR="00B211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программ и программ спортивной подготовки сопровождения развития </w:t>
            </w:r>
            <w:r>
              <w:rPr>
                <w:sz w:val="24"/>
              </w:rPr>
              <w:lastRenderedPageBreak/>
              <w:t>одаренных детей в соответствии с разными видами детской одаренности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40" w:type="dxa"/>
          </w:tcPr>
          <w:p w:rsidR="00A7537D" w:rsidRPr="00404689" w:rsidRDefault="00A7537D" w:rsidP="00B21176">
            <w:pPr>
              <w:spacing w:after="10" w:line="236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tabs>
                <w:tab w:val="center" w:pos="658"/>
                <w:tab w:val="center" w:pos="2453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Разработка и реализация различных интегрированных образовательных программ, совместно реализуемых учреждениями общего и дополнительного образования, предполагающих реализацию индивидуальных образовательных маршрутов для одаренных детей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Pr="00404689" w:rsidRDefault="00A7537D" w:rsidP="00B21176">
            <w:pPr>
              <w:spacing w:after="10" w:line="236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Разработка тематических (профильных) каникулярных досуговых программ для обеспечения обучения, оздоровления и отдыха одаренных детей в соответствии с различными видами их одаренности, индивидуальных тренировочных программ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Pr="00404689" w:rsidRDefault="00A7537D" w:rsidP="00B21176">
            <w:pPr>
              <w:spacing w:after="10" w:line="236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Создание и реализация различных образовательных и социальных проектов, в том числе и интегрированных (информационных, социальных, творческих, исследовательских</w:t>
            </w:r>
            <w:r>
              <w:rPr>
                <w:sz w:val="24"/>
              </w:rPr>
              <w:tab/>
              <w:t>и д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Разработка краткосрочных тематических программ по обеспечению подготовки одаренных детей к участию в различных предметных олимпиадах, творческих конкурсах, соревнованиях, </w:t>
            </w:r>
            <w:r>
              <w:rPr>
                <w:sz w:val="24"/>
              </w:rPr>
              <w:lastRenderedPageBreak/>
              <w:t>в том числе</w:t>
            </w:r>
            <w:r>
              <w:rPr>
                <w:sz w:val="24"/>
              </w:rPr>
              <w:tab/>
              <w:t>с участием социальных партнеров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52" w:lineRule="auto"/>
              <w:ind w:left="0" w:firstLine="0"/>
            </w:pPr>
            <w:r>
              <w:rPr>
                <w:sz w:val="24"/>
              </w:rPr>
              <w:t>Формирование очно - заочных программ обучения</w:t>
            </w:r>
            <w:r>
              <w:rPr>
                <w:sz w:val="24"/>
              </w:rPr>
              <w:tab/>
              <w:t xml:space="preserve"> одаренных детей с дистанционной поддержкой с использованием потенциала государственных учреждений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Формирование модели психологического сопровождения одаренных детей в соответствии с их запросами, включение модуля психологического консультирования в программы подготовки обучающихся олимпиадам, конкурсам, соревнованиям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Проектирование педагогических программ сопровождения развития одаренных детей в соответствии с разными видами детской одаренности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Формирование положительного имиджа достижений обучающихся и молодежи, показавших высокие результаты по итогам выступлений на мероприятиях регионального и федерального</w:t>
            </w:r>
            <w:r>
              <w:rPr>
                <w:noProof/>
              </w:rPr>
              <w:t xml:space="preserve"> </w:t>
            </w:r>
            <w:r w:rsidRPr="00D37738">
              <w:rPr>
                <w:noProof/>
                <w:sz w:val="24"/>
                <w:szCs w:val="24"/>
              </w:rPr>
              <w:t>ур</w:t>
            </w:r>
            <w:r w:rsidRPr="00D37738">
              <w:rPr>
                <w:sz w:val="24"/>
                <w:szCs w:val="24"/>
              </w:rPr>
              <w:t>о</w:t>
            </w:r>
            <w:r>
              <w:rPr>
                <w:sz w:val="24"/>
              </w:rPr>
              <w:t>вня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Республики Тыва; Министерство культуры Республики Тыва, Министерство культуры Республики Тыва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5" w:line="236" w:lineRule="auto"/>
              <w:ind w:left="0" w:firstLine="0"/>
              <w:jc w:val="left"/>
            </w:pPr>
            <w:r>
              <w:rPr>
                <w:sz w:val="24"/>
              </w:rPr>
              <w:t>Предоставление возможностей одаренным детям для публикаций их исследовательских, творческих работ</w:t>
            </w:r>
          </w:p>
        </w:tc>
        <w:tc>
          <w:tcPr>
            <w:tcW w:w="1464" w:type="dxa"/>
          </w:tcPr>
          <w:p w:rsidR="00A7537D" w:rsidRPr="00404689" w:rsidRDefault="00A7537D" w:rsidP="00B2117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Pr="00404689" w:rsidRDefault="00A7537D" w:rsidP="00B2117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220" w:type="dxa"/>
            <w:gridSpan w:val="4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3. Развитие способностей и талантов детей и молодежи</w:t>
            </w: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D7F32" w:rsidRDefault="007D7F32" w:rsidP="00B21176">
            <w:pPr>
              <w:spacing w:after="70" w:line="259" w:lineRule="auto"/>
              <w:ind w:left="0" w:firstLine="0"/>
            </w:pPr>
            <w:r>
              <w:rPr>
                <w:sz w:val="24"/>
              </w:rPr>
              <w:t xml:space="preserve">Реализация комплекса мероприятий по созданию условий для освоения </w:t>
            </w:r>
            <w:r>
              <w:rPr>
                <w:sz w:val="24"/>
              </w:rPr>
              <w:lastRenderedPageBreak/>
              <w:t>обучающимися 5-l I -х классов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обучения, разработка и реализация муниципальных проектов по выявлению и развитию задатков и способностей детей и молодежи</w:t>
            </w:r>
          </w:p>
        </w:tc>
        <w:tc>
          <w:tcPr>
            <w:tcW w:w="1464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2540" w:type="dxa"/>
          </w:tcPr>
          <w:p w:rsidR="007D7F32" w:rsidRDefault="007D7F32" w:rsidP="00B21176">
            <w:pPr>
              <w:spacing w:after="0" w:line="321" w:lineRule="auto"/>
              <w:ind w:left="0" w:firstLine="0"/>
              <w:jc w:val="left"/>
            </w:pPr>
            <w:r>
              <w:rPr>
                <w:sz w:val="24"/>
              </w:rPr>
              <w:t xml:space="preserve">Образовательные организации, органы местного </w:t>
            </w:r>
            <w:r>
              <w:rPr>
                <w:sz w:val="24"/>
              </w:rPr>
              <w:lastRenderedPageBreak/>
              <w:t>самоуправления, осуществляющие управление в сфере образования</w:t>
            </w:r>
          </w:p>
        </w:tc>
        <w:tc>
          <w:tcPr>
            <w:tcW w:w="2240" w:type="dxa"/>
            <w:vMerge w:val="restart"/>
          </w:tcPr>
          <w:p w:rsidR="007D7F32" w:rsidRDefault="007D7F32" w:rsidP="00B21176">
            <w:pPr>
              <w:spacing w:after="0" w:line="25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Удельный вес численности обучающихся по </w:t>
            </w:r>
            <w:r>
              <w:rPr>
                <w:sz w:val="24"/>
              </w:rPr>
              <w:lastRenderedPageBreak/>
              <w:t>основным образовательным программам дошкольного, начального общего, основного общего и среднего общего образования, участвующих в образовательных программах, проектах различного уровня, направленных на развитие способностей талантов у детей  молодежи, общей численности обучающихся по основным образовательным программам дошкольного, начального общего, основного общего и среднего общего образования (процентов). в 2021 году 10 процентов; в 2022 году 12 процентов; в 2023 году 14 процентов; в 2024 16 году; в 2025 году 29 процентов.</w:t>
            </w: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D7F32" w:rsidRDefault="007D7F32" w:rsidP="00B21176">
            <w:pPr>
              <w:spacing w:after="69" w:line="259" w:lineRule="auto"/>
              <w:ind w:left="0" w:firstLine="0"/>
            </w:pPr>
            <w:r>
              <w:rPr>
                <w:sz w:val="24"/>
              </w:rPr>
              <w:t xml:space="preserve">Развитие сети образовательных организаций для детей и молодежи, проявивших выдающиеся способности,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- юношеских спортивных ШКОЛ, спортивных</w:t>
            </w:r>
            <w:r>
              <w:rPr>
                <w:sz w:val="24"/>
              </w:rPr>
              <w:tab/>
              <w:t>школ, спортивных школ олимпийского резерва, школ искусств, центров технического творчества, зимних и летних школ и лагерей, дистанционных школ</w:t>
            </w:r>
          </w:p>
        </w:tc>
        <w:tc>
          <w:tcPr>
            <w:tcW w:w="1464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7D7F32" w:rsidRDefault="007D7F32" w:rsidP="00B21176">
            <w:pPr>
              <w:spacing w:after="0" w:line="321" w:lineRule="auto"/>
              <w:ind w:left="0" w:firstLine="709"/>
              <w:jc w:val="left"/>
              <w:rPr>
                <w:sz w:val="24"/>
              </w:rPr>
            </w:pPr>
          </w:p>
        </w:tc>
        <w:tc>
          <w:tcPr>
            <w:tcW w:w="2240" w:type="dxa"/>
            <w:vMerge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D7F32" w:rsidRDefault="007D7F32" w:rsidP="00B21176">
            <w:pPr>
              <w:spacing w:after="68" w:line="259" w:lineRule="auto"/>
              <w:ind w:left="0" w:firstLine="0"/>
              <w:jc w:val="left"/>
            </w:pPr>
            <w:r>
              <w:rPr>
                <w:sz w:val="24"/>
              </w:rPr>
              <w:t>Организация научных, спортивных и творческих мероприятий для детей и молодежи</w:t>
            </w:r>
          </w:p>
        </w:tc>
        <w:tc>
          <w:tcPr>
            <w:tcW w:w="1464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7D7F32" w:rsidRDefault="00B21176" w:rsidP="00B21176">
            <w:pPr>
              <w:spacing w:after="0" w:line="321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Обеспечение полноценного досуга обучающихся в процессе внеурочной деятельности, в том числе в каникулярное время, за счет расширения школьного </w:t>
            </w:r>
            <w:r>
              <w:rPr>
                <w:sz w:val="24"/>
              </w:rPr>
              <w:lastRenderedPageBreak/>
              <w:t>образовательного пространства посредством использования возможностей внешней социокультурной среды</w:t>
            </w:r>
          </w:p>
        </w:tc>
        <w:tc>
          <w:tcPr>
            <w:tcW w:w="1464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2540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D7F32" w:rsidRDefault="007D7F32" w:rsidP="00B21176">
            <w:pPr>
              <w:spacing w:after="0" w:line="242" w:lineRule="auto"/>
              <w:ind w:left="0" w:firstLine="0"/>
            </w:pPr>
            <w:r>
              <w:rPr>
                <w:sz w:val="24"/>
              </w:rPr>
              <w:t>Использование модели открытого образования в процессе реализации образовательных программ на основе обеспечения персонального доступа обучающихся к сети Интернет</w:t>
            </w:r>
          </w:p>
        </w:tc>
        <w:tc>
          <w:tcPr>
            <w:tcW w:w="1464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D7F32" w:rsidRDefault="007D7F32" w:rsidP="00B2117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Реализация широкого спектра образовательных и учебных программ повышенного уровня, включая индивидуальные программы и маршруты для одаренных детей</w:t>
            </w:r>
          </w:p>
        </w:tc>
        <w:tc>
          <w:tcPr>
            <w:tcW w:w="1464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D7F32" w:rsidRDefault="007D7F32" w:rsidP="00B21176">
            <w:pPr>
              <w:spacing w:after="104" w:line="238" w:lineRule="auto"/>
              <w:ind w:left="0" w:firstLine="0"/>
              <w:jc w:val="left"/>
            </w:pPr>
            <w:r>
              <w:rPr>
                <w:sz w:val="24"/>
              </w:rPr>
              <w:t>Осуществление дифференциации и индивидуализации образовательного процесса за счет включения в основные образовательные программы модулей проектной, исследовательской деятельности, социальных практик с Учетом запросов одаренных детей.</w:t>
            </w:r>
          </w:p>
        </w:tc>
        <w:tc>
          <w:tcPr>
            <w:tcW w:w="1464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7D7F32" w:rsidRDefault="007D7F32" w:rsidP="00B21176">
            <w:pPr>
              <w:spacing w:after="0" w:line="321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D7F32" w:rsidRDefault="007D7F32" w:rsidP="00B21176">
            <w:pPr>
              <w:spacing w:after="5" w:line="236" w:lineRule="auto"/>
              <w:ind w:left="0" w:firstLine="0"/>
              <w:jc w:val="left"/>
            </w:pPr>
            <w:r>
              <w:rPr>
                <w:sz w:val="24"/>
              </w:rPr>
              <w:t>Расширение возможностей продуктивных «гибких» технологий, обеспечивающих рост удельного веса индивидуальных, групповых видов самостоятельной поисковой деятельности одаренных обучающихся</w:t>
            </w:r>
          </w:p>
        </w:tc>
        <w:tc>
          <w:tcPr>
            <w:tcW w:w="1464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7D7F32" w:rsidRDefault="007D7F32" w:rsidP="00B21176">
            <w:pPr>
              <w:spacing w:after="0" w:line="321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Осуществление мониторинга эффективности работы с талантливыми детьми и молодежью на основе оценки достигнутого результата.</w:t>
            </w:r>
          </w:p>
        </w:tc>
        <w:tc>
          <w:tcPr>
            <w:tcW w:w="1464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7D7F32" w:rsidRDefault="007D7F32" w:rsidP="00B21176">
            <w:pPr>
              <w:spacing w:after="0" w:line="321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Республики Тыва</w:t>
            </w:r>
          </w:p>
        </w:tc>
        <w:tc>
          <w:tcPr>
            <w:tcW w:w="2240" w:type="dxa"/>
            <w:vMerge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220" w:type="dxa"/>
            <w:gridSpan w:val="4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4. Содействие в поступлении способных и талантливых детей и молодежи в ПОО и образовательные организации </w:t>
            </w: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D7F32" w:rsidRDefault="007D7F32" w:rsidP="00B2117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Участие в проведении олимпиад ПОО</w:t>
            </w:r>
          </w:p>
        </w:tc>
        <w:tc>
          <w:tcPr>
            <w:tcW w:w="1464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7D7F32" w:rsidRDefault="007D7F32" w:rsidP="00B21176">
            <w:pPr>
              <w:spacing w:after="0" w:line="321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 организации, Центр выявления, сопровождения одаренных детей и талантливой молодежи Республики Тыва</w:t>
            </w:r>
          </w:p>
        </w:tc>
        <w:tc>
          <w:tcPr>
            <w:tcW w:w="2240" w:type="dxa"/>
            <w:vMerge w:val="restart"/>
          </w:tcPr>
          <w:p w:rsidR="007D7F32" w:rsidRDefault="007D7F32" w:rsidP="00B21176">
            <w:pPr>
              <w:spacing w:after="0" w:line="271" w:lineRule="auto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</w:rPr>
              <w:t>Удельный вес численности выпускников 9-х и 11-х</w:t>
            </w:r>
            <w:r>
              <w:rPr>
                <w:sz w:val="24"/>
              </w:rPr>
              <w:tab/>
              <w:t xml:space="preserve">классов, участвующих в образовательных программах, проектах различного уровня, направленных на развитие способностей и талантов у детей и молодежи, поступивших в ПОО, образовательные организации Республики Тыва, в общей численности выпускников 9-х и 11-х классов, участвующих образовательных программах, проектах различного уровня, направленных развитие способностей талантов у детей  молодежи (процентов): в 2021 году 49 процентов; в 2022 году 51 процент; в 2023 </w:t>
            </w:r>
            <w:r>
              <w:rPr>
                <w:sz w:val="24"/>
              </w:rPr>
              <w:lastRenderedPageBreak/>
              <w:t>году 53 процента; в 2024 году 54 процента; в 2025 году 55 процентов</w:t>
            </w: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D7F32" w:rsidRDefault="007D7F32" w:rsidP="00B2117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Заключение соглашений сотрудничестве организациями высшего и среднего профессионального образования</w:t>
            </w:r>
          </w:p>
        </w:tc>
        <w:tc>
          <w:tcPr>
            <w:tcW w:w="1464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7D7F32" w:rsidRDefault="007D7F32" w:rsidP="00B21176">
            <w:pPr>
              <w:spacing w:after="0" w:line="321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 организации, Центр выявления, сопровождения одаренных детей и талантливой молодежи Республики Тыва</w:t>
            </w:r>
          </w:p>
        </w:tc>
        <w:tc>
          <w:tcPr>
            <w:tcW w:w="2240" w:type="dxa"/>
            <w:vMerge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D7F32" w:rsidRDefault="007D7F32" w:rsidP="00B21176">
            <w:pPr>
              <w:spacing w:after="0" w:line="26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Введение новых форм организации обучения одаренных детей на основе моделей интеграции общего и дополнительного образования, профильного обучения; реализация сетевых проектов; создание сетевых инновационных площадок, сетевых творческих мастерских</w:t>
            </w:r>
          </w:p>
        </w:tc>
        <w:tc>
          <w:tcPr>
            <w:tcW w:w="1464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7D7F32" w:rsidRDefault="007D7F32" w:rsidP="00B21176">
            <w:pPr>
              <w:spacing w:after="0" w:line="321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D7F32" w:rsidRDefault="007D7F32" w:rsidP="00B21176">
            <w:pPr>
              <w:spacing w:after="46" w:line="274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и введение в действие организационной структуры и механизмов сопровождения развития </w:t>
            </w:r>
            <w:r>
              <w:rPr>
                <w:sz w:val="24"/>
              </w:rPr>
              <w:lastRenderedPageBreak/>
              <w:t>одаренных детей в региональной образовательной системе в условиях реализации полного управленческого цикла, в том числе с участием социальных партнеров</w:t>
            </w:r>
          </w:p>
        </w:tc>
        <w:tc>
          <w:tcPr>
            <w:tcW w:w="1464" w:type="dxa"/>
          </w:tcPr>
          <w:p w:rsidR="007D7F32" w:rsidRDefault="007D7F32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2540" w:type="dxa"/>
          </w:tcPr>
          <w:p w:rsidR="007D7F32" w:rsidRDefault="007D7F32" w:rsidP="00B21176">
            <w:pPr>
              <w:spacing w:after="0" w:line="321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Республики Тыва; Министерство </w:t>
            </w:r>
            <w:r>
              <w:rPr>
                <w:sz w:val="24"/>
                <w:szCs w:val="24"/>
              </w:rPr>
              <w:lastRenderedPageBreak/>
              <w:t>культуры Республики Тыва, Министерство культуры Республики Тыва</w:t>
            </w:r>
          </w:p>
        </w:tc>
        <w:tc>
          <w:tcPr>
            <w:tcW w:w="2240" w:type="dxa"/>
            <w:vMerge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:rsidTr="000C2223">
        <w:tc>
          <w:tcPr>
            <w:tcW w:w="845" w:type="dxa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220" w:type="dxa"/>
            <w:gridSpan w:val="4"/>
          </w:tcPr>
          <w:p w:rsidR="007D7F32" w:rsidRDefault="007D7F32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5. Осуществление подготовки педагогических работников по вопросам развития и способностей, талантов детей и молодежи</w:t>
            </w: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73" w:line="259" w:lineRule="auto"/>
              <w:ind w:left="0" w:firstLine="0"/>
              <w:jc w:val="left"/>
            </w:pPr>
            <w:r>
              <w:rPr>
                <w:sz w:val="24"/>
              </w:rPr>
              <w:t>Обеспечение условий для повышения компетентности педагогических работников и стимулирование роста их профессионального мастерства: проведение курсов повышения квалификации, конкурсов профессионального мастерства</w:t>
            </w:r>
          </w:p>
        </w:tc>
        <w:tc>
          <w:tcPr>
            <w:tcW w:w="1464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321" w:lineRule="auto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Республики Тыва.</w:t>
            </w:r>
          </w:p>
        </w:tc>
        <w:tc>
          <w:tcPr>
            <w:tcW w:w="2240" w:type="dxa"/>
            <w:vMerge w:val="restart"/>
          </w:tcPr>
          <w:p w:rsidR="00A7537D" w:rsidRDefault="00A7537D" w:rsidP="00B21176">
            <w:pPr>
              <w:spacing w:after="0" w:line="259" w:lineRule="auto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</w:rPr>
              <w:t>Численность педагогических работников, прошедших повышение квалификации по программам работы одаренными детьми, в том числе на базе Образовательного Центра «Сириус»: в 2021 году – 20 человек; в 2022 году 25 человек; в 2023 году – 30 человек; в 2024 году – 35 человек, в 2025 году- 40 человек</w:t>
            </w:r>
          </w:p>
        </w:tc>
      </w:tr>
      <w:tr w:rsidR="00A7537D" w:rsidTr="000C2223">
        <w:trPr>
          <w:trHeight w:val="2594"/>
        </w:trPr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A7537D" w:rsidRDefault="00A7537D" w:rsidP="00B2117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Создание инновационных площадок и ресурсных центров на базе образовательных организаций, учреждений сферы образования, культуры и спорта.</w:t>
            </w:r>
          </w:p>
        </w:tc>
        <w:tc>
          <w:tcPr>
            <w:tcW w:w="1464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321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Республики Тыва; Министерство культуры Республики Тыва, Министерство культуры Республики Тыва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90" w:lineRule="auto"/>
              <w:ind w:left="0" w:firstLine="0"/>
            </w:pPr>
            <w:r>
              <w:rPr>
                <w:sz w:val="24"/>
              </w:rPr>
              <w:t>Подготовка педагогических и управленческих кадров к работе с одаренными обучающимися на основе комплексных учебных программ, построенных по модельному принципу.</w:t>
            </w:r>
          </w:p>
        </w:tc>
        <w:tc>
          <w:tcPr>
            <w:tcW w:w="1464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321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Республики Тыва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6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работы творческих групп, формирование для тематики проблемных семинаров вопросам </w:t>
            </w:r>
            <w:r>
              <w:rPr>
                <w:sz w:val="24"/>
              </w:rPr>
              <w:lastRenderedPageBreak/>
              <w:t>сопровождения одаренных талантливых обучающихся</w:t>
            </w:r>
          </w:p>
        </w:tc>
        <w:tc>
          <w:tcPr>
            <w:tcW w:w="1464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321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Центр выявления, сопровождения одаренных детей и талантливой </w:t>
            </w:r>
            <w:r>
              <w:rPr>
                <w:sz w:val="24"/>
              </w:rPr>
              <w:lastRenderedPageBreak/>
              <w:t>молодежи Республики Тыва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>Разработка методических пособий, методических рекомендаций для организации работы с одаренными обучающимися</w:t>
            </w:r>
          </w:p>
        </w:tc>
        <w:tc>
          <w:tcPr>
            <w:tcW w:w="1464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321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Центр выявления, сопровождения одаренных детей и талантливой молодежи Республики Тыва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73" w:lineRule="auto"/>
              <w:ind w:left="0" w:firstLine="0"/>
            </w:pPr>
            <w:r>
              <w:rPr>
                <w:sz w:val="24"/>
              </w:rPr>
              <w:t>Проведение конференций по проблемам детской одаренности, особенностям работы с этой категорией обучающихся</w:t>
            </w:r>
          </w:p>
        </w:tc>
        <w:tc>
          <w:tcPr>
            <w:tcW w:w="1464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321" w:lineRule="auto"/>
              <w:ind w:left="0" w:firstLine="709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Центр выявления, сопровождения одаренных детей и талантливой молодежи Республики Тыва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Консультирование педагогов по вопросам проектирования учебных и образовательных программ для одаренных детей, создания тематических программ, проектов, подготовки исследовательских работ</w:t>
            </w:r>
          </w:p>
        </w:tc>
        <w:tc>
          <w:tcPr>
            <w:tcW w:w="1464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321" w:lineRule="auto"/>
              <w:ind w:left="0" w:firstLine="709"/>
              <w:jc w:val="left"/>
              <w:rPr>
                <w:sz w:val="24"/>
              </w:rPr>
            </w:pPr>
            <w:r>
              <w:rPr>
                <w:sz w:val="24"/>
              </w:rPr>
              <w:t>Центр выявления, сопровождения одаренных детей и талантливой молодежи Республики Тыва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Реализация</w:t>
            </w:r>
            <w:r w:rsidR="00B21176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 «Управление процессом сопровождения развития одаренных детей в региональной образовательной системе в условиях сетевого взаимодействия и социального партнерства учреждений и организаций»</w:t>
            </w:r>
          </w:p>
        </w:tc>
        <w:tc>
          <w:tcPr>
            <w:tcW w:w="1464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bookmarkStart w:id="1" w:name="_GoBack"/>
            <w:bookmarkEnd w:id="1"/>
          </w:p>
        </w:tc>
        <w:tc>
          <w:tcPr>
            <w:tcW w:w="2540" w:type="dxa"/>
          </w:tcPr>
          <w:p w:rsidR="00A7537D" w:rsidRDefault="00A7537D" w:rsidP="00B21176">
            <w:pPr>
              <w:spacing w:after="0" w:line="321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 организации; Центр выявления, сопровождения одаренных детей и талантливой молодежи Республики Тыва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Обобщение результатов опытно-экспериментальной (исследовательской) деятельности муниципальных ресурсных центров и </w:t>
            </w:r>
            <w:r>
              <w:rPr>
                <w:sz w:val="24"/>
              </w:rPr>
              <w:lastRenderedPageBreak/>
              <w:t>образовательных организаций (подготовка публикаций (статей, пособий, сборников статей) по итогам опытно-экспериментальной работы</w:t>
            </w:r>
          </w:p>
        </w:tc>
        <w:tc>
          <w:tcPr>
            <w:tcW w:w="1464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321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Образовательные организации; Центр выявления, сопровождения одаренных детей и талантливой </w:t>
            </w:r>
            <w:r>
              <w:rPr>
                <w:sz w:val="24"/>
              </w:rPr>
              <w:lastRenderedPageBreak/>
              <w:t>молодежи Республики Тыва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:rsidTr="000C2223">
        <w:tc>
          <w:tcPr>
            <w:tcW w:w="845" w:type="dxa"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Предоставление финансовой (материальной) поддержки в форме грантов, премий победителям и призерам олимпиад, фестивалей, конкурсов, соревнований регионального и федерального уровней, а также подготовившим победителей и призеров тренерам и педагогам</w:t>
            </w:r>
          </w:p>
        </w:tc>
        <w:tc>
          <w:tcPr>
            <w:tcW w:w="1464" w:type="dxa"/>
          </w:tcPr>
          <w:p w:rsidR="00A7537D" w:rsidRDefault="00A7537D" w:rsidP="00B21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:rsidR="00A7537D" w:rsidRDefault="00A7537D" w:rsidP="00B21176">
            <w:pPr>
              <w:spacing w:after="0" w:line="321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Министерство образования и науки Республики Тыва; Министерство культуры Республики Тыва, Министерство культуры Республики Тыва</w:t>
            </w:r>
          </w:p>
        </w:tc>
        <w:tc>
          <w:tcPr>
            <w:tcW w:w="2240" w:type="dxa"/>
            <w:vMerge/>
          </w:tcPr>
          <w:p w:rsidR="00A7537D" w:rsidRDefault="00A7537D" w:rsidP="00B21176">
            <w:pPr>
              <w:spacing w:line="259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</w:tbl>
    <w:p w:rsidR="00E97808" w:rsidRDefault="00CF31AA" w:rsidP="00B21176">
      <w:pPr>
        <w:numPr>
          <w:ilvl w:val="0"/>
          <w:numId w:val="3"/>
        </w:numPr>
        <w:spacing w:after="144" w:line="249" w:lineRule="auto"/>
        <w:ind w:left="0" w:firstLine="709"/>
        <w:jc w:val="center"/>
      </w:pPr>
      <w:r>
        <w:t>Методы сбора информации</w:t>
      </w:r>
    </w:p>
    <w:p w:rsidR="00E97808" w:rsidRDefault="00CF31AA" w:rsidP="00B21176">
      <w:pPr>
        <w:ind w:left="0" w:firstLine="709"/>
      </w:pPr>
      <w:r>
        <w:t>Основным методом сбора информации о реализации Концепции с учетом целей и задач Системы является контент-анализ документов, предоставляемых органами местного самоуправления, образовательными организациями и исполнительными органами государственной власти.</w:t>
      </w:r>
    </w:p>
    <w:p w:rsidR="00E97808" w:rsidRDefault="00CF31AA" w:rsidP="00B21176">
      <w:pPr>
        <w:ind w:left="0" w:firstLine="709"/>
      </w:pPr>
      <w:r>
        <w:t>На основе полученных данных и разработанных показателей проводится мониторинг региональных показателей по выявлению, поддержке и развитию способностей и талантов у детей и молодежи, по поступлению способных и талантливых детей и молодежи в ПОО, образовательные организации</w:t>
      </w:r>
      <w:r w:rsidR="00A7537D">
        <w:t xml:space="preserve"> Республики Тыва</w:t>
      </w:r>
      <w:r>
        <w:t>, по подготовке педагогических работников по вопросам развития способностей и талантов у детей и молодежи.</w:t>
      </w:r>
    </w:p>
    <w:p w:rsidR="000A36D2" w:rsidRDefault="00CF31AA" w:rsidP="00B21176">
      <w:pPr>
        <w:ind w:left="0" w:firstLine="709"/>
      </w:pPr>
      <w:r>
        <w:t>По итогам проведения мониторинга региональных показателей проводится анализ результатов мониторинга региональных показателей и ведется работа по принятию мер и управленческих решений, подготовке методических рекомендаций для различных целевых групп и категорий, направленных на совершенствование системы выявления, поддержки и развития способностей и талантов у детей и молодежи.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4916" name="Picture 44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16" name="Picture 449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6D2" w:rsidSect="000C2223">
      <w:headerReference w:type="even" r:id="rId13"/>
      <w:headerReference w:type="default" r:id="rId14"/>
      <w:headerReference w:type="first" r:id="rId15"/>
      <w:pgSz w:w="11909" w:h="16838"/>
      <w:pgMar w:top="1135" w:right="994" w:bottom="1560" w:left="1134" w:header="7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2A6" w:rsidRDefault="009862A6">
      <w:pPr>
        <w:spacing w:after="0" w:line="240" w:lineRule="auto"/>
      </w:pPr>
      <w:r>
        <w:separator/>
      </w:r>
    </w:p>
  </w:endnote>
  <w:endnote w:type="continuationSeparator" w:id="0">
    <w:p w:rsidR="009862A6" w:rsidRDefault="0098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2A6" w:rsidRDefault="009862A6">
      <w:pPr>
        <w:spacing w:after="0" w:line="240" w:lineRule="auto"/>
      </w:pPr>
      <w:r>
        <w:separator/>
      </w:r>
    </w:p>
  </w:footnote>
  <w:footnote w:type="continuationSeparator" w:id="0">
    <w:p w:rsidR="009862A6" w:rsidRDefault="0098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763" w:rsidRDefault="00325763">
    <w:pPr>
      <w:spacing w:after="0" w:line="259" w:lineRule="auto"/>
      <w:ind w:lef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763" w:rsidRDefault="00325763">
    <w:pPr>
      <w:spacing w:after="0" w:line="259" w:lineRule="auto"/>
      <w:ind w:lef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763" w:rsidRDefault="00325763">
    <w:pPr>
      <w:spacing w:after="0" w:line="259" w:lineRule="auto"/>
      <w:ind w:lef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4" style="width:11.25pt;height:4.5pt" coordsize="" o:spt="100" o:bullet="t" adj="0,,0" path="" stroked="f">
        <v:stroke joinstyle="miter"/>
        <v:imagedata r:id="rId1" o:title="image44"/>
        <v:formulas/>
        <v:path o:connecttype="segments"/>
      </v:shape>
    </w:pict>
  </w:numPicBullet>
  <w:abstractNum w:abstractNumId="0" w15:restartNumberingAfterBreak="0">
    <w:nsid w:val="119B16E4"/>
    <w:multiLevelType w:val="hybridMultilevel"/>
    <w:tmpl w:val="9F6C91BE"/>
    <w:lvl w:ilvl="0" w:tplc="CB8065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FC0CBE">
      <w:start w:val="1"/>
      <w:numFmt w:val="bullet"/>
      <w:lvlText w:val="•"/>
      <w:lvlPicBulletId w:val="0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AC02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34A1F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06C43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F27BA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F0BB0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1822D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0E701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BF712C"/>
    <w:multiLevelType w:val="hybridMultilevel"/>
    <w:tmpl w:val="E6D2821C"/>
    <w:lvl w:ilvl="0" w:tplc="EF5093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7C7A24">
      <w:start w:val="1"/>
      <w:numFmt w:val="lowerLetter"/>
      <w:lvlText w:val="%2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06BD08">
      <w:start w:val="1"/>
      <w:numFmt w:val="decimal"/>
      <w:lvlRestart w:val="0"/>
      <w:lvlText w:val="%3.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1A6444">
      <w:start w:val="1"/>
      <w:numFmt w:val="decimal"/>
      <w:lvlText w:val="%4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CC05B2">
      <w:start w:val="1"/>
      <w:numFmt w:val="lowerLetter"/>
      <w:lvlText w:val="%5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F691DE">
      <w:start w:val="1"/>
      <w:numFmt w:val="lowerRoman"/>
      <w:lvlText w:val="%6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448A76">
      <w:start w:val="1"/>
      <w:numFmt w:val="decimal"/>
      <w:lvlText w:val="%7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900094">
      <w:start w:val="1"/>
      <w:numFmt w:val="lowerLetter"/>
      <w:lvlText w:val="%8"/>
      <w:lvlJc w:val="left"/>
      <w:pPr>
        <w:ind w:left="7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68849C">
      <w:start w:val="1"/>
      <w:numFmt w:val="lowerRoman"/>
      <w:lvlText w:val="%9"/>
      <w:lvlJc w:val="left"/>
      <w:pPr>
        <w:ind w:left="8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EC1482"/>
    <w:multiLevelType w:val="hybridMultilevel"/>
    <w:tmpl w:val="C8F28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9053B"/>
    <w:multiLevelType w:val="hybridMultilevel"/>
    <w:tmpl w:val="8A6273B2"/>
    <w:lvl w:ilvl="0" w:tplc="0D62C05A">
      <w:start w:val="5"/>
      <w:numFmt w:val="decimal"/>
      <w:lvlText w:val="%1.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48C7A4">
      <w:start w:val="1"/>
      <w:numFmt w:val="lowerLetter"/>
      <w:lvlText w:val="%2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98A36E">
      <w:start w:val="1"/>
      <w:numFmt w:val="lowerRoman"/>
      <w:lvlText w:val="%3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749962">
      <w:start w:val="1"/>
      <w:numFmt w:val="decimal"/>
      <w:lvlText w:val="%4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D25A">
      <w:start w:val="1"/>
      <w:numFmt w:val="lowerLetter"/>
      <w:lvlText w:val="%5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9AFB70">
      <w:start w:val="1"/>
      <w:numFmt w:val="lowerRoman"/>
      <w:lvlText w:val="%6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8CB9E6">
      <w:start w:val="1"/>
      <w:numFmt w:val="decimal"/>
      <w:lvlText w:val="%7"/>
      <w:lvlJc w:val="left"/>
      <w:pPr>
        <w:ind w:left="7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64BE20">
      <w:start w:val="1"/>
      <w:numFmt w:val="lowerLetter"/>
      <w:lvlText w:val="%8"/>
      <w:lvlJc w:val="left"/>
      <w:pPr>
        <w:ind w:left="8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C2A062">
      <w:start w:val="1"/>
      <w:numFmt w:val="lowerRoman"/>
      <w:lvlText w:val="%9"/>
      <w:lvlJc w:val="left"/>
      <w:pPr>
        <w:ind w:left="8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927BED"/>
    <w:multiLevelType w:val="hybridMultilevel"/>
    <w:tmpl w:val="F29C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08"/>
    <w:rsid w:val="00003AE9"/>
    <w:rsid w:val="000555AB"/>
    <w:rsid w:val="0008320B"/>
    <w:rsid w:val="000A36D2"/>
    <w:rsid w:val="000B6A93"/>
    <w:rsid w:val="000C2223"/>
    <w:rsid w:val="000D154F"/>
    <w:rsid w:val="000E3E5D"/>
    <w:rsid w:val="000F0F97"/>
    <w:rsid w:val="001051D7"/>
    <w:rsid w:val="00106B37"/>
    <w:rsid w:val="001728A8"/>
    <w:rsid w:val="00183ACA"/>
    <w:rsid w:val="001B4707"/>
    <w:rsid w:val="001E52A2"/>
    <w:rsid w:val="00221EB3"/>
    <w:rsid w:val="00232711"/>
    <w:rsid w:val="002564EE"/>
    <w:rsid w:val="0026521A"/>
    <w:rsid w:val="00280692"/>
    <w:rsid w:val="00295163"/>
    <w:rsid w:val="002A6701"/>
    <w:rsid w:val="002C540F"/>
    <w:rsid w:val="002C618B"/>
    <w:rsid w:val="003177E3"/>
    <w:rsid w:val="00325763"/>
    <w:rsid w:val="00356332"/>
    <w:rsid w:val="00366C56"/>
    <w:rsid w:val="00381380"/>
    <w:rsid w:val="00387EA8"/>
    <w:rsid w:val="00404689"/>
    <w:rsid w:val="004153C3"/>
    <w:rsid w:val="00446A23"/>
    <w:rsid w:val="004B74A7"/>
    <w:rsid w:val="004F54C8"/>
    <w:rsid w:val="00557976"/>
    <w:rsid w:val="0059169B"/>
    <w:rsid w:val="00594F93"/>
    <w:rsid w:val="005A1912"/>
    <w:rsid w:val="005A6D38"/>
    <w:rsid w:val="005E2BC0"/>
    <w:rsid w:val="00666D02"/>
    <w:rsid w:val="006A667B"/>
    <w:rsid w:val="006F0B3B"/>
    <w:rsid w:val="006F59EE"/>
    <w:rsid w:val="0070390C"/>
    <w:rsid w:val="007409FD"/>
    <w:rsid w:val="00780B56"/>
    <w:rsid w:val="007C52BE"/>
    <w:rsid w:val="007D3BCD"/>
    <w:rsid w:val="007D7F32"/>
    <w:rsid w:val="007E024E"/>
    <w:rsid w:val="007E19C9"/>
    <w:rsid w:val="007F5FE1"/>
    <w:rsid w:val="00891DDB"/>
    <w:rsid w:val="00930660"/>
    <w:rsid w:val="009862A6"/>
    <w:rsid w:val="00990F3F"/>
    <w:rsid w:val="009A1F24"/>
    <w:rsid w:val="009A6DC9"/>
    <w:rsid w:val="009C2D27"/>
    <w:rsid w:val="009C4313"/>
    <w:rsid w:val="009E6E45"/>
    <w:rsid w:val="009E7CD6"/>
    <w:rsid w:val="00A27830"/>
    <w:rsid w:val="00A70929"/>
    <w:rsid w:val="00A7537D"/>
    <w:rsid w:val="00AA0B4E"/>
    <w:rsid w:val="00AC5F9D"/>
    <w:rsid w:val="00B053CB"/>
    <w:rsid w:val="00B14804"/>
    <w:rsid w:val="00B21176"/>
    <w:rsid w:val="00B56D4A"/>
    <w:rsid w:val="00B65715"/>
    <w:rsid w:val="00B76D94"/>
    <w:rsid w:val="00BD3DB8"/>
    <w:rsid w:val="00BE0FE4"/>
    <w:rsid w:val="00C356B4"/>
    <w:rsid w:val="00CE3344"/>
    <w:rsid w:val="00CF31AA"/>
    <w:rsid w:val="00D30DCA"/>
    <w:rsid w:val="00D37738"/>
    <w:rsid w:val="00D57CD6"/>
    <w:rsid w:val="00D62362"/>
    <w:rsid w:val="00D73494"/>
    <w:rsid w:val="00D90218"/>
    <w:rsid w:val="00DE10A6"/>
    <w:rsid w:val="00DF3690"/>
    <w:rsid w:val="00E97808"/>
    <w:rsid w:val="00EF2DF3"/>
    <w:rsid w:val="00EF6D60"/>
    <w:rsid w:val="00F25B1D"/>
    <w:rsid w:val="00F95862"/>
    <w:rsid w:val="00F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CB9A0-5BA2-4688-B593-6DA2C05D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358" w:lineRule="auto"/>
      <w:ind w:left="10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65"/>
      <w:ind w:right="19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D3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3177E3"/>
    <w:pPr>
      <w:ind w:left="720"/>
      <w:contextualSpacing/>
    </w:pPr>
  </w:style>
  <w:style w:type="table" w:styleId="a6">
    <w:name w:val="Table Grid"/>
    <w:basedOn w:val="a1"/>
    <w:uiPriority w:val="59"/>
    <w:rsid w:val="007C52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38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138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4160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Sheldyshova</dc:creator>
  <cp:keywords/>
  <cp:lastModifiedBy>Салчак Шавыраевич</cp:lastModifiedBy>
  <cp:revision>36</cp:revision>
  <cp:lastPrinted>2021-06-07T03:17:00Z</cp:lastPrinted>
  <dcterms:created xsi:type="dcterms:W3CDTF">2021-03-11T05:20:00Z</dcterms:created>
  <dcterms:modified xsi:type="dcterms:W3CDTF">2021-06-07T07:19:00Z</dcterms:modified>
</cp:coreProperties>
</file>